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B6BBF" w14:textId="77777777" w:rsidR="006454DC" w:rsidRPr="006454DC" w:rsidRDefault="006454DC" w:rsidP="006454DC">
      <w:pPr>
        <w:pStyle w:val="Paragraphestandard"/>
        <w:jc w:val="right"/>
        <w:rPr>
          <w:rFonts w:ascii="Arial" w:hAnsi="Arial" w:cs="Arial"/>
          <w:color w:val="004673"/>
          <w:sz w:val="20"/>
          <w:szCs w:val="20"/>
        </w:rPr>
      </w:pPr>
    </w:p>
    <w:p w14:paraId="3BF51C29" w14:textId="77777777" w:rsidR="005F418B" w:rsidRDefault="005F418B" w:rsidP="00661892">
      <w:pPr>
        <w:rPr>
          <w:rFonts w:ascii="Arial" w:hAnsi="Arial" w:cs="Arial"/>
          <w:b/>
          <w:bCs/>
          <w:color w:val="004673"/>
        </w:rPr>
      </w:pPr>
    </w:p>
    <w:p w14:paraId="78759B94" w14:textId="77777777" w:rsidR="007B4EB2" w:rsidRDefault="007B4EB2" w:rsidP="00661892">
      <w:pPr>
        <w:rPr>
          <w:rFonts w:ascii="Arial" w:hAnsi="Arial" w:cs="Arial"/>
          <w:b/>
          <w:bCs/>
          <w:color w:val="004673"/>
        </w:rPr>
      </w:pPr>
    </w:p>
    <w:p w14:paraId="098A6994" w14:textId="5C7BB510" w:rsidR="00B91D0F" w:rsidRPr="00142D63" w:rsidRDefault="00EF72ED" w:rsidP="00142D63">
      <w:pPr>
        <w:pStyle w:val="titre"/>
        <w:spacing w:line="276" w:lineRule="auto"/>
        <w:rPr>
          <w:sz w:val="36"/>
          <w:szCs w:val="28"/>
        </w:rPr>
      </w:pPr>
      <w:r w:rsidRPr="00142D63">
        <w:rPr>
          <w:sz w:val="36"/>
          <w:szCs w:val="28"/>
        </w:rPr>
        <w:t>CAHIER DES CHARGES DE RETROCESSION DU BAIL COMMERCIAL SIS 48 AVENUE GABRIEL-PERI</w:t>
      </w:r>
    </w:p>
    <w:p w14:paraId="443207E5" w14:textId="77777777" w:rsidR="007B4EB2" w:rsidRDefault="007B4EB2" w:rsidP="00A137B3">
      <w:pPr>
        <w:pStyle w:val="TEXTECOURANT"/>
      </w:pPr>
    </w:p>
    <w:p w14:paraId="39A4D12E" w14:textId="24D4D8D9" w:rsidR="00EC0D16" w:rsidRPr="00EC0D16" w:rsidRDefault="00EC0D16" w:rsidP="00A137B3">
      <w:pPr>
        <w:pStyle w:val="TEXTECOURANT"/>
      </w:pPr>
      <w:r w:rsidRPr="00EC0D16">
        <w:t xml:space="preserve">Les commerces sont une composante essentielle de </w:t>
      </w:r>
      <w:r w:rsidR="00BF1B45">
        <w:t>la qualité de vie d’un quartier et</w:t>
      </w:r>
      <w:r w:rsidRPr="00EC0D16">
        <w:t xml:space="preserve"> d’une ville. Ce sont des lieux de rencontres et d’échanges.</w:t>
      </w:r>
    </w:p>
    <w:p w14:paraId="3EDDF5E7" w14:textId="194018CB" w:rsidR="00EC0D16" w:rsidRPr="00EC0D16" w:rsidRDefault="00EC0D16" w:rsidP="00A137B3">
      <w:pPr>
        <w:pStyle w:val="TEXTECOURANT"/>
      </w:pPr>
      <w:r w:rsidRPr="00EC0D16">
        <w:t>L</w:t>
      </w:r>
      <w:r w:rsidR="00BF1B45">
        <w:t xml:space="preserve">a Ville de Saint-Ouen-sur-Seine est </w:t>
      </w:r>
      <w:r w:rsidRPr="00EC0D16">
        <w:t>consciente des enjeux liés aux commerces</w:t>
      </w:r>
      <w:r w:rsidR="00551726">
        <w:t xml:space="preserve"> et</w:t>
      </w:r>
      <w:r w:rsidRPr="00EC0D16">
        <w:t xml:space="preserve"> souhaite redynamiser, rénover et moderniser</w:t>
      </w:r>
      <w:r w:rsidR="007B4EB2">
        <w:t xml:space="preserve"> </w:t>
      </w:r>
      <w:r w:rsidRPr="00EC0D16">
        <w:t>son linéaire commercial</w:t>
      </w:r>
      <w:r w:rsidR="00551726">
        <w:t xml:space="preserve"> </w:t>
      </w:r>
      <w:r w:rsidRPr="00EC0D16">
        <w:t>élargi à l’</w:t>
      </w:r>
      <w:r w:rsidR="00BF1B45">
        <w:t>ensemble du territoire communal e</w:t>
      </w:r>
      <w:r w:rsidR="00BF1B45" w:rsidRPr="00EC0D16">
        <w:t>n agissant</w:t>
      </w:r>
      <w:r w:rsidR="00BF1B45">
        <w:t xml:space="preserve"> </w:t>
      </w:r>
      <w:r w:rsidRPr="00EC0D16">
        <w:t xml:space="preserve">sur l’existant et en accompagnant de nouveaux projets structurants, innovants et durables pour la ville et ses habitants. </w:t>
      </w:r>
    </w:p>
    <w:p w14:paraId="642F84F9" w14:textId="5F2DC5DE" w:rsidR="00EC0D16" w:rsidRPr="00EC0D16" w:rsidRDefault="00EC0D16" w:rsidP="00A137B3">
      <w:pPr>
        <w:pStyle w:val="TEXTECOURANT"/>
      </w:pPr>
      <w:r w:rsidRPr="00EC0D16">
        <w:t>La population souhaite des commerces mieux répartis dans les quartiers avec par exemple, des commerces de bouche diversifiés. Ils ont toute leur place c</w:t>
      </w:r>
      <w:bookmarkStart w:id="0" w:name="_GoBack"/>
      <w:bookmarkEnd w:id="0"/>
      <w:r w:rsidRPr="00EC0D16">
        <w:t>omme acteur</w:t>
      </w:r>
      <w:r w:rsidR="00BF1B45">
        <w:t>s</w:t>
      </w:r>
      <w:r w:rsidRPr="00EC0D16">
        <w:t xml:space="preserve"> de la transition écologique.</w:t>
      </w:r>
    </w:p>
    <w:p w14:paraId="0E0D1E13" w14:textId="77777777" w:rsidR="00EC0D16" w:rsidRPr="00EC0D16" w:rsidRDefault="00EC0D16" w:rsidP="00A137B3">
      <w:pPr>
        <w:pStyle w:val="TEXTECOURANT"/>
      </w:pPr>
      <w:r w:rsidRPr="00EC0D16">
        <w:t xml:space="preserve">Le local situé au 48 avenue Gabriel Péri est situé en cœur de ville, à proximité du métro ligne 13 Garibaldi et à quelques pas de la station Mairie de Saint-Ouen-sur-Seine, ligne 13 et 14. </w:t>
      </w:r>
    </w:p>
    <w:p w14:paraId="28477BAC" w14:textId="77777777" w:rsidR="00EC0D16" w:rsidRPr="00EC0D16" w:rsidRDefault="00EC0D16" w:rsidP="00A137B3">
      <w:pPr>
        <w:pStyle w:val="TEXTECOURANT"/>
      </w:pPr>
      <w:r w:rsidRPr="00EC0D16">
        <w:t>C’est dans cette optique que la ville œuvre pour redonner une vie commerçante à ce local.</w:t>
      </w:r>
    </w:p>
    <w:p w14:paraId="596034DF" w14:textId="77777777" w:rsidR="00EC0D16" w:rsidRPr="00EC0D16" w:rsidRDefault="00EC0D16" w:rsidP="00A137B3">
      <w:pPr>
        <w:pStyle w:val="TEXTECOURANT"/>
      </w:pPr>
      <w:r w:rsidRPr="00EC0D16">
        <w:t xml:space="preserve">Le cahier des charges ci-après a pour objectif de fixer les conditions de rétrocession du bail afin de garantir le respect de la diversité commerciale et artisanale sur le linéaire commercial Gabriel Péri et dans le quartier du centre-ville. </w:t>
      </w:r>
    </w:p>
    <w:p w14:paraId="5AD9427A" w14:textId="77777777" w:rsidR="00EC0D16" w:rsidRPr="00EC0D16" w:rsidRDefault="00EC0D16" w:rsidP="00A137B3">
      <w:pPr>
        <w:pStyle w:val="TEXTECOURANT"/>
      </w:pPr>
      <w:r w:rsidRPr="00EC0D16">
        <w:t>Conformément à l’article L 214-2 du code de l’urbanisme modifié par la loi du 18 juin 2014, il va servir de support à l’appel à candidature pour la rétrocession du bail.</w:t>
      </w:r>
    </w:p>
    <w:p w14:paraId="58DD4BD7" w14:textId="77777777" w:rsidR="00FD4FDC" w:rsidRDefault="00FD4FDC" w:rsidP="00A137B3">
      <w:pPr>
        <w:pStyle w:val="TEXTECOURANT"/>
        <w:rPr>
          <w:sz w:val="20"/>
        </w:rPr>
      </w:pPr>
    </w:p>
    <w:p w14:paraId="460A0787" w14:textId="77777777" w:rsidR="00FD4FDC" w:rsidRDefault="00FD4FDC" w:rsidP="00A137B3">
      <w:pPr>
        <w:pStyle w:val="TEXTECOURANT"/>
        <w:rPr>
          <w:sz w:val="20"/>
        </w:rPr>
      </w:pPr>
    </w:p>
    <w:p w14:paraId="152787B5" w14:textId="7C28B8EE" w:rsidR="00EC0D16" w:rsidRDefault="00EC0D16" w:rsidP="00A137B3">
      <w:pPr>
        <w:pStyle w:val="TEXTECOURANT"/>
      </w:pPr>
      <w:r w:rsidRPr="00EC0D16">
        <w:t xml:space="preserve">Appel à candidature à retourner avant le </w:t>
      </w:r>
      <w:r w:rsidR="00551BF7" w:rsidRPr="00551BF7">
        <w:t>31 août</w:t>
      </w:r>
      <w:r w:rsidRPr="00551BF7">
        <w:t xml:space="preserve"> 2023</w:t>
      </w:r>
      <w:r w:rsidRPr="00EC0D16">
        <w:t xml:space="preserve"> à 18h00 par courrier à l’at</w:t>
      </w:r>
      <w:r w:rsidR="00BF1B45">
        <w:t>tention du service commerce et a</w:t>
      </w:r>
      <w:r w:rsidRPr="00EC0D16">
        <w:t>rtisanat au 7 Place de la République, 93400 Saint-Ouen-sur-Seine</w:t>
      </w:r>
    </w:p>
    <w:p w14:paraId="4C206EA8" w14:textId="77777777" w:rsidR="00A137B3" w:rsidRPr="00EC0D16" w:rsidRDefault="00A137B3" w:rsidP="00A137B3">
      <w:pPr>
        <w:pStyle w:val="TEXTECOURANT"/>
      </w:pPr>
    </w:p>
    <w:p w14:paraId="2A4FED28" w14:textId="1DBA961C" w:rsidR="00EC0D16" w:rsidRPr="007B4EB2" w:rsidRDefault="00EC0D16" w:rsidP="00A137B3">
      <w:pPr>
        <w:pStyle w:val="TEXTECOURANT"/>
        <w:rPr>
          <w:b/>
          <w:bCs/>
          <w:sz w:val="24"/>
          <w:szCs w:val="24"/>
        </w:rPr>
      </w:pPr>
      <w:r w:rsidRPr="00EC0D16">
        <w:rPr>
          <w:b/>
          <w:bCs/>
          <w:sz w:val="24"/>
          <w:szCs w:val="24"/>
        </w:rPr>
        <w:t xml:space="preserve">Pour tout renseignement : </w:t>
      </w:r>
      <w:hyperlink r:id="rId8" w:history="1">
        <w:r w:rsidRPr="00EC0D16">
          <w:rPr>
            <w:rStyle w:val="Lienhypertexte"/>
            <w:b/>
            <w:bCs/>
            <w:sz w:val="24"/>
            <w:szCs w:val="24"/>
          </w:rPr>
          <w:t>commerce@mairie-saint-ouen.fr</w:t>
        </w:r>
      </w:hyperlink>
    </w:p>
    <w:p w14:paraId="3EECCE7E" w14:textId="77777777" w:rsidR="007B4EB2" w:rsidRDefault="007B4EB2">
      <w:pPr>
        <w:rPr>
          <w:rFonts w:ascii="Arial" w:hAnsi="Arial" w:cs="Arial"/>
          <w:b/>
          <w:bCs/>
          <w:color w:val="004673"/>
          <w:sz w:val="32"/>
        </w:rPr>
      </w:pPr>
      <w:r>
        <w:br w:type="page"/>
      </w:r>
    </w:p>
    <w:p w14:paraId="4A86FDA4" w14:textId="6AD66BA7" w:rsidR="00EC0D16" w:rsidRDefault="00EC0D16" w:rsidP="00EC0D16">
      <w:pPr>
        <w:pStyle w:val="titre"/>
      </w:pPr>
      <w:r>
        <w:lastRenderedPageBreak/>
        <w:t>SOMMAIRE</w:t>
      </w:r>
    </w:p>
    <w:p w14:paraId="29C66703" w14:textId="77777777" w:rsidR="00EC0D16" w:rsidRPr="0004313C" w:rsidRDefault="00EC0D16" w:rsidP="00EC0D16">
      <w:pPr>
        <w:pStyle w:val="titre"/>
      </w:pPr>
    </w:p>
    <w:p w14:paraId="276A51DC" w14:textId="2FDA51EC" w:rsidR="00142D63" w:rsidRPr="00142D63" w:rsidRDefault="00142D63" w:rsidP="00142D63">
      <w:pPr>
        <w:pStyle w:val="TM1"/>
        <w:tabs>
          <w:tab w:val="right" w:leader="dot" w:pos="9062"/>
        </w:tabs>
        <w:spacing w:line="360" w:lineRule="auto"/>
        <w:rPr>
          <w:rFonts w:asciiTheme="minorBidi" w:eastAsiaTheme="minorEastAsia" w:hAnsiTheme="minorBidi" w:cstheme="minorBidi"/>
          <w:b w:val="0"/>
          <w:bCs w:val="0"/>
          <w:caps w:val="0"/>
          <w:noProof/>
          <w:color w:val="103E68"/>
          <w:kern w:val="2"/>
          <w:sz w:val="22"/>
          <w:szCs w:val="22"/>
          <w:lang w:eastAsia="zh-CN"/>
          <w14:ligatures w14:val="standardContextual"/>
        </w:rPr>
      </w:pPr>
      <w:r w:rsidRPr="00142D63">
        <w:rPr>
          <w:rFonts w:asciiTheme="minorBidi" w:hAnsiTheme="minorBidi" w:cstheme="minorBidi"/>
          <w:b w:val="0"/>
          <w:bCs w:val="0"/>
          <w:caps w:val="0"/>
          <w:color w:val="103E68"/>
          <w:sz w:val="22"/>
          <w:szCs w:val="22"/>
        </w:rPr>
        <w:fldChar w:fldCharType="begin"/>
      </w:r>
      <w:r w:rsidRPr="00142D63">
        <w:rPr>
          <w:rFonts w:asciiTheme="minorBidi" w:hAnsiTheme="minorBidi" w:cstheme="minorBidi"/>
          <w:b w:val="0"/>
          <w:bCs w:val="0"/>
          <w:caps w:val="0"/>
          <w:color w:val="103E68"/>
          <w:sz w:val="22"/>
          <w:szCs w:val="22"/>
        </w:rPr>
        <w:instrText xml:space="preserve"> TOC \o "1-3" \h \z \u </w:instrText>
      </w:r>
      <w:r w:rsidRPr="00142D63">
        <w:rPr>
          <w:rFonts w:asciiTheme="minorBidi" w:hAnsiTheme="minorBidi" w:cstheme="minorBidi"/>
          <w:b w:val="0"/>
          <w:bCs w:val="0"/>
          <w:caps w:val="0"/>
          <w:color w:val="103E68"/>
          <w:sz w:val="22"/>
          <w:szCs w:val="22"/>
        </w:rPr>
        <w:fldChar w:fldCharType="separate"/>
      </w:r>
      <w:hyperlink w:anchor="_Toc133591337" w:history="1">
        <w:r w:rsidRPr="00142D63">
          <w:rPr>
            <w:rStyle w:val="Lienhypertexte"/>
            <w:rFonts w:asciiTheme="minorBidi" w:hAnsiTheme="minorBidi" w:cstheme="minorBidi"/>
            <w:noProof/>
            <w:color w:val="103E68"/>
            <w:sz w:val="22"/>
            <w:szCs w:val="22"/>
          </w:rPr>
          <w:t>PRESENTATION DE LA VILLE</w:t>
        </w:r>
        <w:r w:rsidRPr="00142D63">
          <w:rPr>
            <w:rFonts w:asciiTheme="minorBidi" w:hAnsiTheme="minorBidi" w:cstheme="minorBidi"/>
            <w:noProof/>
            <w:webHidden/>
            <w:color w:val="103E68"/>
            <w:sz w:val="22"/>
            <w:szCs w:val="22"/>
          </w:rPr>
          <w:tab/>
        </w:r>
        <w:r w:rsidRPr="00142D63">
          <w:rPr>
            <w:rFonts w:asciiTheme="minorBidi" w:hAnsiTheme="minorBidi" w:cstheme="minorBidi"/>
            <w:noProof/>
            <w:webHidden/>
            <w:color w:val="103E68"/>
            <w:sz w:val="22"/>
            <w:szCs w:val="22"/>
          </w:rPr>
          <w:fldChar w:fldCharType="begin"/>
        </w:r>
        <w:r w:rsidRPr="00142D63">
          <w:rPr>
            <w:rFonts w:asciiTheme="minorBidi" w:hAnsiTheme="minorBidi" w:cstheme="minorBidi"/>
            <w:noProof/>
            <w:webHidden/>
            <w:color w:val="103E68"/>
            <w:sz w:val="22"/>
            <w:szCs w:val="22"/>
          </w:rPr>
          <w:instrText xml:space="preserve"> PAGEREF _Toc133591337 \h </w:instrText>
        </w:r>
        <w:r w:rsidRPr="00142D63">
          <w:rPr>
            <w:rFonts w:asciiTheme="minorBidi" w:hAnsiTheme="minorBidi" w:cstheme="minorBidi"/>
            <w:noProof/>
            <w:webHidden/>
            <w:color w:val="103E68"/>
            <w:sz w:val="22"/>
            <w:szCs w:val="22"/>
          </w:rPr>
        </w:r>
        <w:r w:rsidRPr="00142D63">
          <w:rPr>
            <w:rFonts w:asciiTheme="minorBidi" w:hAnsiTheme="minorBidi" w:cstheme="minorBidi"/>
            <w:noProof/>
            <w:webHidden/>
            <w:color w:val="103E68"/>
            <w:sz w:val="22"/>
            <w:szCs w:val="22"/>
          </w:rPr>
          <w:fldChar w:fldCharType="separate"/>
        </w:r>
        <w:r w:rsidRPr="00142D63">
          <w:rPr>
            <w:rFonts w:asciiTheme="minorBidi" w:hAnsiTheme="minorBidi" w:cstheme="minorBidi"/>
            <w:noProof/>
            <w:webHidden/>
            <w:color w:val="103E68"/>
            <w:sz w:val="22"/>
            <w:szCs w:val="22"/>
          </w:rPr>
          <w:t>3</w:t>
        </w:r>
        <w:r w:rsidRPr="00142D63">
          <w:rPr>
            <w:rFonts w:asciiTheme="minorBidi" w:hAnsiTheme="minorBidi" w:cstheme="minorBidi"/>
            <w:noProof/>
            <w:webHidden/>
            <w:color w:val="103E68"/>
            <w:sz w:val="22"/>
            <w:szCs w:val="22"/>
          </w:rPr>
          <w:fldChar w:fldCharType="end"/>
        </w:r>
      </w:hyperlink>
    </w:p>
    <w:p w14:paraId="34D33E03" w14:textId="08F1EF74" w:rsidR="00142D63" w:rsidRPr="00142D63" w:rsidRDefault="00551BF7" w:rsidP="00142D63">
      <w:pPr>
        <w:pStyle w:val="TM2"/>
        <w:tabs>
          <w:tab w:val="right" w:leader="dot" w:pos="9062"/>
        </w:tabs>
        <w:spacing w:line="360" w:lineRule="auto"/>
        <w:rPr>
          <w:rFonts w:asciiTheme="minorBidi" w:eastAsiaTheme="minorEastAsia" w:hAnsiTheme="minorBidi" w:cstheme="minorBidi"/>
          <w:smallCaps w:val="0"/>
          <w:noProof/>
          <w:color w:val="103E68"/>
          <w:kern w:val="2"/>
          <w:sz w:val="22"/>
          <w:szCs w:val="22"/>
          <w:lang w:eastAsia="zh-CN"/>
          <w14:ligatures w14:val="standardContextual"/>
        </w:rPr>
      </w:pPr>
      <w:hyperlink w:anchor="_Toc133591338" w:history="1">
        <w:r w:rsidR="00142D63" w:rsidRPr="00142D63">
          <w:rPr>
            <w:rStyle w:val="Lienhypertexte"/>
            <w:rFonts w:asciiTheme="minorBidi" w:hAnsiTheme="minorBidi" w:cstheme="minorBidi"/>
            <w:noProof/>
            <w:color w:val="103E68"/>
            <w:sz w:val="22"/>
            <w:szCs w:val="22"/>
          </w:rPr>
          <w:t>Les transports</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_Toc133591338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3</w:t>
        </w:r>
        <w:r w:rsidR="00142D63" w:rsidRPr="00142D63">
          <w:rPr>
            <w:rFonts w:asciiTheme="minorBidi" w:hAnsiTheme="minorBidi" w:cstheme="minorBidi"/>
            <w:noProof/>
            <w:webHidden/>
            <w:color w:val="103E68"/>
            <w:sz w:val="22"/>
            <w:szCs w:val="22"/>
          </w:rPr>
          <w:fldChar w:fldCharType="end"/>
        </w:r>
      </w:hyperlink>
    </w:p>
    <w:p w14:paraId="26FED1CF" w14:textId="7A720EBE"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39" w:history="1">
        <w:r w:rsidR="00142D63" w:rsidRPr="00142D63">
          <w:rPr>
            <w:rStyle w:val="Lienhypertexte"/>
            <w:rFonts w:asciiTheme="minorBidi" w:hAnsiTheme="minorBidi" w:cstheme="minorBidi"/>
            <w:noProof/>
            <w:color w:val="103E68"/>
            <w:sz w:val="22"/>
            <w:szCs w:val="22"/>
          </w:rPr>
          <w:t>Un territoire bien desservi bénéficiant d’un maillage dense et des transports structurants</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_Toc133591339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3</w:t>
        </w:r>
        <w:r w:rsidR="00142D63" w:rsidRPr="00142D63">
          <w:rPr>
            <w:rFonts w:asciiTheme="minorBidi" w:hAnsiTheme="minorBidi" w:cstheme="minorBidi"/>
            <w:noProof/>
            <w:webHidden/>
            <w:color w:val="103E68"/>
            <w:sz w:val="22"/>
            <w:szCs w:val="22"/>
          </w:rPr>
          <w:fldChar w:fldCharType="end"/>
        </w:r>
      </w:hyperlink>
    </w:p>
    <w:p w14:paraId="18C3A813" w14:textId="5769056E"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0" w:history="1">
        <w:r w:rsidR="00142D63" w:rsidRPr="00142D63">
          <w:rPr>
            <w:rStyle w:val="Lienhypertexte"/>
            <w:rFonts w:asciiTheme="minorBidi" w:hAnsiTheme="minorBidi" w:cstheme="minorBidi"/>
            <w:noProof/>
            <w:color w:val="103E68"/>
            <w:sz w:val="22"/>
            <w:szCs w:val="22"/>
          </w:rPr>
          <w:t>Le centre-ville</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_Toc133591340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3</w:t>
        </w:r>
        <w:r w:rsidR="00142D63" w:rsidRPr="00142D63">
          <w:rPr>
            <w:rFonts w:asciiTheme="minorBidi" w:hAnsiTheme="minorBidi" w:cstheme="minorBidi"/>
            <w:noProof/>
            <w:webHidden/>
            <w:color w:val="103E68"/>
            <w:sz w:val="22"/>
            <w:szCs w:val="22"/>
          </w:rPr>
          <w:fldChar w:fldCharType="end"/>
        </w:r>
      </w:hyperlink>
    </w:p>
    <w:p w14:paraId="2513AB62" w14:textId="7F6D0DCC" w:rsidR="00142D63" w:rsidRPr="00142D63" w:rsidRDefault="00551BF7" w:rsidP="00142D63">
      <w:pPr>
        <w:pStyle w:val="TM2"/>
        <w:tabs>
          <w:tab w:val="right" w:leader="dot" w:pos="9062"/>
        </w:tabs>
        <w:spacing w:line="360" w:lineRule="auto"/>
        <w:rPr>
          <w:rFonts w:asciiTheme="minorBidi" w:eastAsiaTheme="minorEastAsia" w:hAnsiTheme="minorBidi" w:cstheme="minorBidi"/>
          <w:smallCaps w:val="0"/>
          <w:noProof/>
          <w:color w:val="103E68"/>
          <w:kern w:val="2"/>
          <w:sz w:val="22"/>
          <w:szCs w:val="22"/>
          <w:lang w:eastAsia="zh-CN"/>
          <w14:ligatures w14:val="standardContextual"/>
        </w:rPr>
      </w:pPr>
      <w:hyperlink w:anchor="_Toc133591341" w:history="1">
        <w:r w:rsidR="00142D63" w:rsidRPr="00142D63">
          <w:rPr>
            <w:rStyle w:val="Lienhypertexte"/>
            <w:rFonts w:asciiTheme="minorBidi" w:hAnsiTheme="minorBidi" w:cstheme="minorBidi"/>
            <w:noProof/>
            <w:color w:val="103E68"/>
            <w:sz w:val="22"/>
            <w:szCs w:val="22"/>
          </w:rPr>
          <w:t>Les projets urbains</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_Toc133591341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4</w:t>
        </w:r>
        <w:r w:rsidR="00142D63" w:rsidRPr="00142D63">
          <w:rPr>
            <w:rFonts w:asciiTheme="minorBidi" w:hAnsiTheme="minorBidi" w:cstheme="minorBidi"/>
            <w:noProof/>
            <w:webHidden/>
            <w:color w:val="103E68"/>
            <w:sz w:val="22"/>
            <w:szCs w:val="22"/>
          </w:rPr>
          <w:fldChar w:fldCharType="end"/>
        </w:r>
      </w:hyperlink>
    </w:p>
    <w:p w14:paraId="7EA29734" w14:textId="527C351A"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2" w:history="1">
        <w:r w:rsidR="00142D63" w:rsidRPr="00142D63">
          <w:rPr>
            <w:rStyle w:val="Lienhypertexte"/>
            <w:rFonts w:asciiTheme="minorBidi" w:hAnsiTheme="minorBidi" w:cstheme="minorBidi"/>
            <w:noProof/>
            <w:color w:val="103E68"/>
            <w:sz w:val="22"/>
            <w:szCs w:val="22"/>
          </w:rPr>
          <w:t>Les Docks</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_Toc133591342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4</w:t>
        </w:r>
        <w:r w:rsidR="00142D63" w:rsidRPr="00142D63">
          <w:rPr>
            <w:rFonts w:asciiTheme="minorBidi" w:hAnsiTheme="minorBidi" w:cstheme="minorBidi"/>
            <w:noProof/>
            <w:webHidden/>
            <w:color w:val="103E68"/>
            <w:sz w:val="22"/>
            <w:szCs w:val="22"/>
          </w:rPr>
          <w:fldChar w:fldCharType="end"/>
        </w:r>
      </w:hyperlink>
    </w:p>
    <w:p w14:paraId="3E8FA678" w14:textId="13C09F8B"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3" w:history="1">
        <w:r w:rsidR="00142D63" w:rsidRPr="00142D63">
          <w:rPr>
            <w:rStyle w:val="Lienhypertexte"/>
            <w:rFonts w:asciiTheme="minorBidi" w:hAnsiTheme="minorBidi" w:cstheme="minorBidi"/>
            <w:noProof/>
            <w:color w:val="103E68"/>
            <w:sz w:val="22"/>
            <w:szCs w:val="22"/>
          </w:rPr>
          <w:t>Rosiers-Debain  /Le PRIR</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_Toc133591343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4</w:t>
        </w:r>
        <w:r w:rsidR="00142D63" w:rsidRPr="00142D63">
          <w:rPr>
            <w:rFonts w:asciiTheme="minorBidi" w:hAnsiTheme="minorBidi" w:cstheme="minorBidi"/>
            <w:noProof/>
            <w:webHidden/>
            <w:color w:val="103E68"/>
            <w:sz w:val="22"/>
            <w:szCs w:val="22"/>
          </w:rPr>
          <w:fldChar w:fldCharType="end"/>
        </w:r>
      </w:hyperlink>
    </w:p>
    <w:p w14:paraId="27F217BF" w14:textId="518D1C78"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4" w:history="1">
        <w:r w:rsidR="00142D63" w:rsidRPr="00142D63">
          <w:rPr>
            <w:rStyle w:val="Lienhypertexte"/>
            <w:rFonts w:asciiTheme="minorBidi" w:hAnsiTheme="minorBidi" w:cstheme="minorBidi"/>
            <w:noProof/>
            <w:color w:val="103E68"/>
            <w:sz w:val="22"/>
            <w:szCs w:val="22"/>
          </w:rPr>
          <w:t>Le village olympique</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_Toc133591344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4</w:t>
        </w:r>
        <w:r w:rsidR="00142D63" w:rsidRPr="00142D63">
          <w:rPr>
            <w:rFonts w:asciiTheme="minorBidi" w:hAnsiTheme="minorBidi" w:cstheme="minorBidi"/>
            <w:noProof/>
            <w:webHidden/>
            <w:color w:val="103E68"/>
            <w:sz w:val="22"/>
            <w:szCs w:val="22"/>
          </w:rPr>
          <w:fldChar w:fldCharType="end"/>
        </w:r>
      </w:hyperlink>
    </w:p>
    <w:p w14:paraId="0D85BF2D" w14:textId="75809C75" w:rsidR="00142D63" w:rsidRPr="00142D63" w:rsidRDefault="00551BF7" w:rsidP="00142D63">
      <w:pPr>
        <w:pStyle w:val="TM2"/>
        <w:tabs>
          <w:tab w:val="right" w:leader="dot" w:pos="9062"/>
        </w:tabs>
        <w:spacing w:line="360" w:lineRule="auto"/>
        <w:rPr>
          <w:rFonts w:asciiTheme="minorBidi" w:eastAsiaTheme="minorEastAsia" w:hAnsiTheme="minorBidi" w:cstheme="minorBidi"/>
          <w:smallCaps w:val="0"/>
          <w:noProof/>
          <w:color w:val="103E68"/>
          <w:kern w:val="2"/>
          <w:sz w:val="22"/>
          <w:szCs w:val="22"/>
          <w:lang w:eastAsia="zh-CN"/>
          <w14:ligatures w14:val="standardContextual"/>
        </w:rPr>
      </w:pPr>
      <w:hyperlink w:anchor="_Toc133591345" w:history="1">
        <w:r w:rsidR="00142D63" w:rsidRPr="00142D63">
          <w:rPr>
            <w:rStyle w:val="Lienhypertexte"/>
            <w:rFonts w:asciiTheme="minorBidi" w:hAnsiTheme="minorBidi" w:cstheme="minorBidi"/>
            <w:noProof/>
            <w:color w:val="103E68"/>
            <w:sz w:val="22"/>
            <w:szCs w:val="22"/>
          </w:rPr>
          <w:t>Activité économique et environnement</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_Toc133591345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5</w:t>
        </w:r>
        <w:r w:rsidR="00142D63" w:rsidRPr="00142D63">
          <w:rPr>
            <w:rFonts w:asciiTheme="minorBidi" w:hAnsiTheme="minorBidi" w:cstheme="minorBidi"/>
            <w:noProof/>
            <w:webHidden/>
            <w:color w:val="103E68"/>
            <w:sz w:val="22"/>
            <w:szCs w:val="22"/>
          </w:rPr>
          <w:fldChar w:fldCharType="end"/>
        </w:r>
      </w:hyperlink>
    </w:p>
    <w:p w14:paraId="5F03CB15" w14:textId="5A43E8EA" w:rsidR="00142D63" w:rsidRPr="00142D63" w:rsidRDefault="00551BF7" w:rsidP="00142D63">
      <w:pPr>
        <w:pStyle w:val="TM2"/>
        <w:tabs>
          <w:tab w:val="right" w:leader="dot" w:pos="9062"/>
        </w:tabs>
        <w:spacing w:line="360" w:lineRule="auto"/>
        <w:rPr>
          <w:rFonts w:asciiTheme="minorBidi" w:eastAsiaTheme="minorEastAsia" w:hAnsiTheme="minorBidi" w:cstheme="minorBidi"/>
          <w:smallCaps w:val="0"/>
          <w:noProof/>
          <w:color w:val="103E68"/>
          <w:kern w:val="2"/>
          <w:sz w:val="22"/>
          <w:szCs w:val="22"/>
          <w:lang w:eastAsia="zh-CN"/>
          <w14:ligatures w14:val="standardContextual"/>
        </w:rPr>
      </w:pPr>
      <w:hyperlink w:anchor="_Toc133591346" w:history="1">
        <w:r w:rsidR="00142D63" w:rsidRPr="00142D63">
          <w:rPr>
            <w:rStyle w:val="Lienhypertexte"/>
            <w:rFonts w:asciiTheme="minorBidi" w:hAnsiTheme="minorBidi" w:cstheme="minorBidi"/>
            <w:noProof/>
            <w:color w:val="103E68"/>
            <w:sz w:val="22"/>
            <w:szCs w:val="22"/>
          </w:rPr>
          <w:t>Descriptif du bien à céder</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_Toc133591346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5</w:t>
        </w:r>
        <w:r w:rsidR="00142D63" w:rsidRPr="00142D63">
          <w:rPr>
            <w:rFonts w:asciiTheme="minorBidi" w:hAnsiTheme="minorBidi" w:cstheme="minorBidi"/>
            <w:noProof/>
            <w:webHidden/>
            <w:color w:val="103E68"/>
            <w:sz w:val="22"/>
            <w:szCs w:val="22"/>
          </w:rPr>
          <w:fldChar w:fldCharType="end"/>
        </w:r>
      </w:hyperlink>
    </w:p>
    <w:p w14:paraId="2F92C523" w14:textId="31AABE89"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7" w:history="1">
        <w:r w:rsidR="00142D63" w:rsidRPr="00142D63">
          <w:rPr>
            <w:rStyle w:val="Lienhypertexte"/>
            <w:rFonts w:asciiTheme="minorBidi" w:hAnsiTheme="minorBidi" w:cstheme="minorBidi"/>
            <w:noProof/>
            <w:color w:val="103E68"/>
            <w:sz w:val="22"/>
            <w:szCs w:val="22"/>
          </w:rPr>
          <w:t>Le bail commercial</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_Toc133591347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5</w:t>
        </w:r>
        <w:r w:rsidR="00142D63" w:rsidRPr="00142D63">
          <w:rPr>
            <w:rFonts w:asciiTheme="minorBidi" w:hAnsiTheme="minorBidi" w:cstheme="minorBidi"/>
            <w:noProof/>
            <w:webHidden/>
            <w:color w:val="103E68"/>
            <w:sz w:val="22"/>
            <w:szCs w:val="22"/>
          </w:rPr>
          <w:fldChar w:fldCharType="end"/>
        </w:r>
      </w:hyperlink>
    </w:p>
    <w:p w14:paraId="2CA1A7C2" w14:textId="146446CC"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8" w:history="1">
        <w:r w:rsidR="00142D63" w:rsidRPr="00142D63">
          <w:rPr>
            <w:rStyle w:val="Lienhypertexte"/>
            <w:rFonts w:asciiTheme="minorBidi" w:hAnsiTheme="minorBidi" w:cstheme="minorBidi"/>
            <w:noProof/>
            <w:color w:val="103E68"/>
            <w:sz w:val="22"/>
            <w:szCs w:val="22"/>
          </w:rPr>
          <w:t>Le montant du loyer</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_Toc133591348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5</w:t>
        </w:r>
        <w:r w:rsidR="00142D63" w:rsidRPr="00142D63">
          <w:rPr>
            <w:rFonts w:asciiTheme="minorBidi" w:hAnsiTheme="minorBidi" w:cstheme="minorBidi"/>
            <w:noProof/>
            <w:webHidden/>
            <w:color w:val="103E68"/>
            <w:sz w:val="22"/>
            <w:szCs w:val="22"/>
          </w:rPr>
          <w:fldChar w:fldCharType="end"/>
        </w:r>
      </w:hyperlink>
    </w:p>
    <w:p w14:paraId="50AD815C" w14:textId="7E50AC39"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49" w:history="1">
        <w:r w:rsidR="00142D63" w:rsidRPr="00142D63">
          <w:rPr>
            <w:rStyle w:val="Lienhypertexte"/>
            <w:rFonts w:asciiTheme="minorBidi" w:hAnsiTheme="minorBidi" w:cstheme="minorBidi"/>
            <w:noProof/>
            <w:color w:val="103E68"/>
            <w:sz w:val="22"/>
            <w:szCs w:val="22"/>
          </w:rPr>
          <w:t>Surface et caractéristique du local</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_Toc133591349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5</w:t>
        </w:r>
        <w:r w:rsidR="00142D63" w:rsidRPr="00142D63">
          <w:rPr>
            <w:rFonts w:asciiTheme="minorBidi" w:hAnsiTheme="minorBidi" w:cstheme="minorBidi"/>
            <w:noProof/>
            <w:webHidden/>
            <w:color w:val="103E68"/>
            <w:sz w:val="22"/>
            <w:szCs w:val="22"/>
          </w:rPr>
          <w:fldChar w:fldCharType="end"/>
        </w:r>
      </w:hyperlink>
    </w:p>
    <w:p w14:paraId="2B4895FE" w14:textId="2F58A49A"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0" w:history="1">
        <w:r w:rsidR="00142D63" w:rsidRPr="00142D63">
          <w:rPr>
            <w:rStyle w:val="Lienhypertexte"/>
            <w:rFonts w:asciiTheme="minorBidi" w:hAnsiTheme="minorBidi" w:cstheme="minorBidi"/>
            <w:noProof/>
            <w:color w:val="103E68"/>
            <w:sz w:val="22"/>
            <w:szCs w:val="22"/>
          </w:rPr>
          <w:t>Son emplacement</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_Toc133591350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6</w:t>
        </w:r>
        <w:r w:rsidR="00142D63" w:rsidRPr="00142D63">
          <w:rPr>
            <w:rFonts w:asciiTheme="minorBidi" w:hAnsiTheme="minorBidi" w:cstheme="minorBidi"/>
            <w:noProof/>
            <w:webHidden/>
            <w:color w:val="103E68"/>
            <w:sz w:val="22"/>
            <w:szCs w:val="22"/>
          </w:rPr>
          <w:fldChar w:fldCharType="end"/>
        </w:r>
      </w:hyperlink>
    </w:p>
    <w:p w14:paraId="1AAEF683" w14:textId="294918C8"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1" w:history="1">
        <w:r w:rsidR="00142D63" w:rsidRPr="00142D63">
          <w:rPr>
            <w:rStyle w:val="Lienhypertexte"/>
            <w:rFonts w:asciiTheme="minorBidi" w:hAnsiTheme="minorBidi" w:cstheme="minorBidi"/>
            <w:noProof/>
            <w:color w:val="103E68"/>
            <w:sz w:val="22"/>
            <w:szCs w:val="22"/>
          </w:rPr>
          <w:t>Ses possibilités d’exploitation</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_Toc133591351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6</w:t>
        </w:r>
        <w:r w:rsidR="00142D63" w:rsidRPr="00142D63">
          <w:rPr>
            <w:rFonts w:asciiTheme="minorBidi" w:hAnsiTheme="minorBidi" w:cstheme="minorBidi"/>
            <w:noProof/>
            <w:webHidden/>
            <w:color w:val="103E68"/>
            <w:sz w:val="22"/>
            <w:szCs w:val="22"/>
          </w:rPr>
          <w:fldChar w:fldCharType="end"/>
        </w:r>
      </w:hyperlink>
    </w:p>
    <w:p w14:paraId="4533ACC6" w14:textId="5618A882" w:rsidR="00142D63" w:rsidRPr="00142D63" w:rsidRDefault="00551BF7" w:rsidP="00142D63">
      <w:pPr>
        <w:pStyle w:val="TM1"/>
        <w:tabs>
          <w:tab w:val="right" w:leader="dot" w:pos="9062"/>
        </w:tabs>
        <w:spacing w:line="360" w:lineRule="auto"/>
        <w:rPr>
          <w:rFonts w:asciiTheme="minorBidi" w:eastAsiaTheme="minorEastAsia" w:hAnsiTheme="minorBidi" w:cstheme="minorBidi"/>
          <w:b w:val="0"/>
          <w:bCs w:val="0"/>
          <w:caps w:val="0"/>
          <w:noProof/>
          <w:color w:val="103E68"/>
          <w:kern w:val="2"/>
          <w:sz w:val="22"/>
          <w:szCs w:val="22"/>
          <w:lang w:eastAsia="zh-CN"/>
          <w14:ligatures w14:val="standardContextual"/>
        </w:rPr>
      </w:pPr>
      <w:hyperlink w:anchor="_Toc133591352" w:history="1">
        <w:r w:rsidR="00142D63" w:rsidRPr="00142D63">
          <w:rPr>
            <w:rStyle w:val="Lienhypertexte"/>
            <w:rFonts w:asciiTheme="minorBidi" w:hAnsiTheme="minorBidi" w:cstheme="minorBidi"/>
            <w:noProof/>
            <w:color w:val="103E68"/>
            <w:sz w:val="22"/>
            <w:szCs w:val="22"/>
          </w:rPr>
          <w:t>CONDITIONS ET MODALITES DE CESSION DU BAIL COMMERCIAL</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_Toc133591352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7</w:t>
        </w:r>
        <w:r w:rsidR="00142D63" w:rsidRPr="00142D63">
          <w:rPr>
            <w:rFonts w:asciiTheme="minorBidi" w:hAnsiTheme="minorBidi" w:cstheme="minorBidi"/>
            <w:noProof/>
            <w:webHidden/>
            <w:color w:val="103E68"/>
            <w:sz w:val="22"/>
            <w:szCs w:val="22"/>
          </w:rPr>
          <w:fldChar w:fldCharType="end"/>
        </w:r>
      </w:hyperlink>
    </w:p>
    <w:p w14:paraId="6A77EFB5" w14:textId="6039AD4F"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3" w:history="1">
        <w:r w:rsidR="00142D63" w:rsidRPr="00142D63">
          <w:rPr>
            <w:rStyle w:val="Lienhypertexte"/>
            <w:rFonts w:asciiTheme="minorBidi" w:hAnsiTheme="minorBidi" w:cstheme="minorBidi"/>
            <w:noProof/>
            <w:color w:val="103E68"/>
            <w:sz w:val="22"/>
            <w:szCs w:val="22"/>
          </w:rPr>
          <w:t>Déclaration de cession du bail commercial sis, 48 avenue Gabriel Péri</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_Toc133591353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7</w:t>
        </w:r>
        <w:r w:rsidR="00142D63" w:rsidRPr="00142D63">
          <w:rPr>
            <w:rFonts w:asciiTheme="minorBidi" w:hAnsiTheme="minorBidi" w:cstheme="minorBidi"/>
            <w:noProof/>
            <w:webHidden/>
            <w:color w:val="103E68"/>
            <w:sz w:val="22"/>
            <w:szCs w:val="22"/>
          </w:rPr>
          <w:fldChar w:fldCharType="end"/>
        </w:r>
      </w:hyperlink>
    </w:p>
    <w:p w14:paraId="1633F369" w14:textId="1103185E"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4" w:history="1">
        <w:r w:rsidR="00142D63" w:rsidRPr="00142D63">
          <w:rPr>
            <w:rStyle w:val="Lienhypertexte"/>
            <w:rFonts w:asciiTheme="minorBidi" w:hAnsiTheme="minorBidi" w:cstheme="minorBidi"/>
            <w:noProof/>
            <w:color w:val="103E68"/>
            <w:sz w:val="22"/>
            <w:szCs w:val="22"/>
          </w:rPr>
          <w:t>Procédure de rétrocession</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_Toc133591354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7</w:t>
        </w:r>
        <w:r w:rsidR="00142D63" w:rsidRPr="00142D63">
          <w:rPr>
            <w:rFonts w:asciiTheme="minorBidi" w:hAnsiTheme="minorBidi" w:cstheme="minorBidi"/>
            <w:noProof/>
            <w:webHidden/>
            <w:color w:val="103E68"/>
            <w:sz w:val="22"/>
            <w:szCs w:val="22"/>
          </w:rPr>
          <w:fldChar w:fldCharType="end"/>
        </w:r>
      </w:hyperlink>
    </w:p>
    <w:p w14:paraId="620DB1E6" w14:textId="02E05B14"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5" w:history="1">
        <w:r w:rsidR="00142D63" w:rsidRPr="00142D63">
          <w:rPr>
            <w:rStyle w:val="Lienhypertexte"/>
            <w:rFonts w:asciiTheme="minorBidi" w:hAnsiTheme="minorBidi" w:cstheme="minorBidi"/>
            <w:noProof/>
            <w:color w:val="103E68"/>
            <w:sz w:val="22"/>
            <w:szCs w:val="22"/>
          </w:rPr>
          <w:t>État des lieux</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_Toc133591355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7</w:t>
        </w:r>
        <w:r w:rsidR="00142D63" w:rsidRPr="00142D63">
          <w:rPr>
            <w:rFonts w:asciiTheme="minorBidi" w:hAnsiTheme="minorBidi" w:cstheme="minorBidi"/>
            <w:noProof/>
            <w:webHidden/>
            <w:color w:val="103E68"/>
            <w:sz w:val="22"/>
            <w:szCs w:val="22"/>
          </w:rPr>
          <w:fldChar w:fldCharType="end"/>
        </w:r>
      </w:hyperlink>
    </w:p>
    <w:p w14:paraId="426EAB95" w14:textId="60F50CC2"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6" w:history="1">
        <w:r w:rsidR="00142D63" w:rsidRPr="00142D63">
          <w:rPr>
            <w:rStyle w:val="Lienhypertexte"/>
            <w:rFonts w:asciiTheme="minorBidi" w:hAnsiTheme="minorBidi" w:cstheme="minorBidi"/>
            <w:noProof/>
            <w:color w:val="103E68"/>
            <w:sz w:val="22"/>
            <w:szCs w:val="22"/>
          </w:rPr>
          <w:t>Le prix de la vente</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_Toc133591356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8</w:t>
        </w:r>
        <w:r w:rsidR="00142D63" w:rsidRPr="00142D63">
          <w:rPr>
            <w:rFonts w:asciiTheme="minorBidi" w:hAnsiTheme="minorBidi" w:cstheme="minorBidi"/>
            <w:noProof/>
            <w:webHidden/>
            <w:color w:val="103E68"/>
            <w:sz w:val="22"/>
            <w:szCs w:val="22"/>
          </w:rPr>
          <w:fldChar w:fldCharType="end"/>
        </w:r>
      </w:hyperlink>
    </w:p>
    <w:p w14:paraId="2AB9439B" w14:textId="6780869F"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7" w:history="1">
        <w:r w:rsidR="00142D63" w:rsidRPr="00142D63">
          <w:rPr>
            <w:rStyle w:val="Lienhypertexte"/>
            <w:rFonts w:asciiTheme="minorBidi" w:hAnsiTheme="minorBidi" w:cstheme="minorBidi"/>
            <w:noProof/>
            <w:color w:val="103E68"/>
            <w:sz w:val="22"/>
            <w:szCs w:val="22"/>
          </w:rPr>
          <w:t>La décision du choix du repreneur</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_Toc133591357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8</w:t>
        </w:r>
        <w:r w:rsidR="00142D63" w:rsidRPr="00142D63">
          <w:rPr>
            <w:rFonts w:asciiTheme="minorBidi" w:hAnsiTheme="minorBidi" w:cstheme="minorBidi"/>
            <w:noProof/>
            <w:webHidden/>
            <w:color w:val="103E68"/>
            <w:sz w:val="22"/>
            <w:szCs w:val="22"/>
          </w:rPr>
          <w:fldChar w:fldCharType="end"/>
        </w:r>
      </w:hyperlink>
    </w:p>
    <w:p w14:paraId="206347EF" w14:textId="19117777" w:rsidR="00142D63" w:rsidRPr="00142D63" w:rsidRDefault="00551BF7" w:rsidP="00142D63">
      <w:pPr>
        <w:pStyle w:val="TM1"/>
        <w:tabs>
          <w:tab w:val="right" w:leader="dot" w:pos="9062"/>
        </w:tabs>
        <w:spacing w:line="360" w:lineRule="auto"/>
        <w:rPr>
          <w:rFonts w:asciiTheme="minorBidi" w:eastAsiaTheme="minorEastAsia" w:hAnsiTheme="minorBidi" w:cstheme="minorBidi"/>
          <w:b w:val="0"/>
          <w:bCs w:val="0"/>
          <w:caps w:val="0"/>
          <w:noProof/>
          <w:color w:val="103E68"/>
          <w:kern w:val="2"/>
          <w:sz w:val="22"/>
          <w:szCs w:val="22"/>
          <w:lang w:eastAsia="zh-CN"/>
          <w14:ligatures w14:val="standardContextual"/>
        </w:rPr>
      </w:pPr>
      <w:hyperlink w:anchor="_Toc133591358" w:history="1">
        <w:r w:rsidR="00142D63" w:rsidRPr="00142D63">
          <w:rPr>
            <w:rStyle w:val="Lienhypertexte"/>
            <w:rFonts w:asciiTheme="minorBidi" w:hAnsiTheme="minorBidi" w:cstheme="minorBidi"/>
            <w:noProof/>
            <w:color w:val="103E68"/>
            <w:sz w:val="22"/>
            <w:szCs w:val="22"/>
          </w:rPr>
          <w:t>CONDITIONS D’ATTRIBUTION</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_Toc133591358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9</w:t>
        </w:r>
        <w:r w:rsidR="00142D63" w:rsidRPr="00142D63">
          <w:rPr>
            <w:rFonts w:asciiTheme="minorBidi" w:hAnsiTheme="minorBidi" w:cstheme="minorBidi"/>
            <w:noProof/>
            <w:webHidden/>
            <w:color w:val="103E68"/>
            <w:sz w:val="22"/>
            <w:szCs w:val="22"/>
          </w:rPr>
          <w:fldChar w:fldCharType="end"/>
        </w:r>
      </w:hyperlink>
    </w:p>
    <w:p w14:paraId="1BCB5F43" w14:textId="4707193C" w:rsidR="00142D63" w:rsidRPr="00142D63" w:rsidRDefault="00551BF7" w:rsidP="00142D63">
      <w:pPr>
        <w:pStyle w:val="TM3"/>
        <w:tabs>
          <w:tab w:val="right" w:leader="dot" w:pos="9062"/>
        </w:tabs>
        <w:spacing w:line="360" w:lineRule="auto"/>
        <w:rPr>
          <w:rFonts w:asciiTheme="minorBidi" w:eastAsiaTheme="minorEastAsia" w:hAnsiTheme="minorBidi" w:cstheme="minorBidi"/>
          <w:i w:val="0"/>
          <w:iCs w:val="0"/>
          <w:noProof/>
          <w:color w:val="103E68"/>
          <w:kern w:val="2"/>
          <w:sz w:val="22"/>
          <w:szCs w:val="22"/>
          <w:lang w:eastAsia="zh-CN"/>
          <w14:ligatures w14:val="standardContextual"/>
        </w:rPr>
      </w:pPr>
      <w:hyperlink w:anchor="_Toc133591359" w:history="1">
        <w:r w:rsidR="00142D63" w:rsidRPr="00142D63">
          <w:rPr>
            <w:rStyle w:val="Lienhypertexte"/>
            <w:rFonts w:asciiTheme="minorBidi" w:hAnsiTheme="minorBidi" w:cstheme="minorBidi"/>
            <w:noProof/>
            <w:color w:val="103E68"/>
            <w:sz w:val="22"/>
            <w:szCs w:val="22"/>
          </w:rPr>
          <w:t>Le dossier à élaborer par le futur repreneur</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_Toc133591359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9</w:t>
        </w:r>
        <w:r w:rsidR="00142D63" w:rsidRPr="00142D63">
          <w:rPr>
            <w:rFonts w:asciiTheme="minorBidi" w:hAnsiTheme="minorBidi" w:cstheme="minorBidi"/>
            <w:noProof/>
            <w:webHidden/>
            <w:color w:val="103E68"/>
            <w:sz w:val="22"/>
            <w:szCs w:val="22"/>
          </w:rPr>
          <w:fldChar w:fldCharType="end"/>
        </w:r>
      </w:hyperlink>
    </w:p>
    <w:p w14:paraId="64125319" w14:textId="360F8621" w:rsidR="00142D63" w:rsidRPr="00142D63" w:rsidRDefault="00551BF7" w:rsidP="00142D63">
      <w:pPr>
        <w:pStyle w:val="TM1"/>
        <w:tabs>
          <w:tab w:val="right" w:leader="dot" w:pos="9062"/>
        </w:tabs>
        <w:spacing w:line="360" w:lineRule="auto"/>
        <w:rPr>
          <w:rFonts w:asciiTheme="minorBidi" w:eastAsiaTheme="minorEastAsia" w:hAnsiTheme="minorBidi" w:cstheme="minorBidi"/>
          <w:b w:val="0"/>
          <w:bCs w:val="0"/>
          <w:caps w:val="0"/>
          <w:noProof/>
          <w:color w:val="103E68"/>
          <w:kern w:val="2"/>
          <w:sz w:val="22"/>
          <w:szCs w:val="22"/>
          <w:lang w:eastAsia="zh-CN"/>
          <w14:ligatures w14:val="standardContextual"/>
        </w:rPr>
      </w:pPr>
      <w:hyperlink w:anchor="_Toc133591360" w:history="1">
        <w:r w:rsidR="00142D63" w:rsidRPr="00142D63">
          <w:rPr>
            <w:rStyle w:val="Lienhypertexte"/>
            <w:rFonts w:asciiTheme="minorBidi" w:hAnsiTheme="minorBidi" w:cstheme="minorBidi"/>
            <w:noProof/>
            <w:color w:val="103E68"/>
            <w:sz w:val="22"/>
            <w:szCs w:val="22"/>
          </w:rPr>
          <w:t>CRITERES DE SELECTION</w:t>
        </w:r>
        <w:r w:rsidR="00142D63" w:rsidRPr="00142D63">
          <w:rPr>
            <w:rFonts w:asciiTheme="minorBidi" w:hAnsiTheme="minorBidi" w:cstheme="minorBidi"/>
            <w:noProof/>
            <w:webHidden/>
            <w:color w:val="103E68"/>
            <w:sz w:val="22"/>
            <w:szCs w:val="22"/>
          </w:rPr>
          <w:tab/>
        </w:r>
        <w:r w:rsidR="00142D63" w:rsidRPr="00142D63">
          <w:rPr>
            <w:rFonts w:asciiTheme="minorBidi" w:hAnsiTheme="minorBidi" w:cstheme="minorBidi"/>
            <w:noProof/>
            <w:webHidden/>
            <w:color w:val="103E68"/>
            <w:sz w:val="22"/>
            <w:szCs w:val="22"/>
          </w:rPr>
          <w:fldChar w:fldCharType="begin"/>
        </w:r>
        <w:r w:rsidR="00142D63" w:rsidRPr="00142D63">
          <w:rPr>
            <w:rFonts w:asciiTheme="minorBidi" w:hAnsiTheme="minorBidi" w:cstheme="minorBidi"/>
            <w:noProof/>
            <w:webHidden/>
            <w:color w:val="103E68"/>
            <w:sz w:val="22"/>
            <w:szCs w:val="22"/>
          </w:rPr>
          <w:instrText xml:space="preserve"> PAGEREF _Toc133591360 \h </w:instrText>
        </w:r>
        <w:r w:rsidR="00142D63" w:rsidRPr="00142D63">
          <w:rPr>
            <w:rFonts w:asciiTheme="minorBidi" w:hAnsiTheme="minorBidi" w:cstheme="minorBidi"/>
            <w:noProof/>
            <w:webHidden/>
            <w:color w:val="103E68"/>
            <w:sz w:val="22"/>
            <w:szCs w:val="22"/>
          </w:rPr>
        </w:r>
        <w:r w:rsidR="00142D63" w:rsidRPr="00142D63">
          <w:rPr>
            <w:rFonts w:asciiTheme="minorBidi" w:hAnsiTheme="minorBidi" w:cstheme="minorBidi"/>
            <w:noProof/>
            <w:webHidden/>
            <w:color w:val="103E68"/>
            <w:sz w:val="22"/>
            <w:szCs w:val="22"/>
          </w:rPr>
          <w:fldChar w:fldCharType="separate"/>
        </w:r>
        <w:r w:rsidR="00142D63" w:rsidRPr="00142D63">
          <w:rPr>
            <w:rFonts w:asciiTheme="minorBidi" w:hAnsiTheme="minorBidi" w:cstheme="minorBidi"/>
            <w:noProof/>
            <w:webHidden/>
            <w:color w:val="103E68"/>
            <w:sz w:val="22"/>
            <w:szCs w:val="22"/>
          </w:rPr>
          <w:t>10</w:t>
        </w:r>
        <w:r w:rsidR="00142D63" w:rsidRPr="00142D63">
          <w:rPr>
            <w:rFonts w:asciiTheme="minorBidi" w:hAnsiTheme="minorBidi" w:cstheme="minorBidi"/>
            <w:noProof/>
            <w:webHidden/>
            <w:color w:val="103E68"/>
            <w:sz w:val="22"/>
            <w:szCs w:val="22"/>
          </w:rPr>
          <w:fldChar w:fldCharType="end"/>
        </w:r>
      </w:hyperlink>
    </w:p>
    <w:p w14:paraId="3E1218AE" w14:textId="2E0AC40B" w:rsidR="001570F4" w:rsidRPr="007B4EB2" w:rsidRDefault="00142D63" w:rsidP="00142D63">
      <w:pPr>
        <w:pStyle w:val="TEXTECOURANT"/>
        <w:spacing w:line="360" w:lineRule="auto"/>
        <w:rPr>
          <w:sz w:val="20"/>
        </w:rPr>
      </w:pPr>
      <w:r w:rsidRPr="00142D63">
        <w:rPr>
          <w:rFonts w:asciiTheme="minorBidi" w:eastAsiaTheme="minorHAnsi" w:hAnsiTheme="minorBidi" w:cstheme="minorBidi"/>
          <w:b/>
          <w:bCs/>
          <w:caps/>
          <w:color w:val="103E68"/>
          <w:szCs w:val="22"/>
          <w:lang w:eastAsia="en-US"/>
        </w:rPr>
        <w:fldChar w:fldCharType="end"/>
      </w:r>
    </w:p>
    <w:p w14:paraId="74C081DE" w14:textId="77777777" w:rsidR="007B4EB2" w:rsidRDefault="007B4EB2">
      <w:pPr>
        <w:rPr>
          <w:rFonts w:ascii="Arial" w:hAnsi="Arial" w:cs="Arial"/>
          <w:b/>
          <w:bCs/>
          <w:color w:val="004673"/>
          <w:sz w:val="32"/>
        </w:rPr>
      </w:pPr>
      <w:r>
        <w:br w:type="page"/>
      </w:r>
    </w:p>
    <w:p w14:paraId="039C53F8" w14:textId="089723C4" w:rsidR="001570F4" w:rsidRPr="00EF72ED" w:rsidRDefault="00EF72ED" w:rsidP="00EF72ED">
      <w:pPr>
        <w:pStyle w:val="Titre1"/>
      </w:pPr>
      <w:bookmarkStart w:id="1" w:name="_Toc133591337"/>
      <w:r w:rsidRPr="00EF72ED">
        <w:lastRenderedPageBreak/>
        <w:t>PRESENTATION DE LA VILLE</w:t>
      </w:r>
      <w:bookmarkEnd w:id="1"/>
    </w:p>
    <w:p w14:paraId="1F4E0000" w14:textId="77777777" w:rsidR="001570F4" w:rsidRPr="0004313C" w:rsidRDefault="001570F4" w:rsidP="00A137B3">
      <w:pPr>
        <w:pStyle w:val="TEXTECOURANT"/>
        <w:rPr>
          <w:rFonts w:eastAsia="Arial Unicode MS"/>
        </w:rPr>
      </w:pPr>
    </w:p>
    <w:p w14:paraId="0E62CE9A" w14:textId="2A536867" w:rsidR="001570F4" w:rsidRPr="0004313C" w:rsidRDefault="001570F4" w:rsidP="00A137B3">
      <w:pPr>
        <w:pStyle w:val="TEXTECOURANT"/>
      </w:pPr>
      <w:r w:rsidRPr="0004313C">
        <w:t>Saint-Ouen</w:t>
      </w:r>
      <w:r>
        <w:t>-sur-Seine</w:t>
      </w:r>
      <w:r w:rsidRPr="0004313C">
        <w:t xml:space="preserve"> est à la limite de trois départements : la Seine-Saint-Denis, les </w:t>
      </w:r>
      <w:r w:rsidR="00A137B3">
        <w:br/>
      </w:r>
      <w:r w:rsidRPr="0004313C">
        <w:t xml:space="preserve">Hauts-de-Seine et Paris. Elle est ainsi limitrophe des </w:t>
      </w:r>
      <w:r>
        <w:t>17</w:t>
      </w:r>
      <w:r w:rsidRPr="00771549">
        <w:t>ᵉ</w:t>
      </w:r>
      <w:r w:rsidRPr="0004313C">
        <w:t xml:space="preserve"> et </w:t>
      </w:r>
      <w:r w:rsidRPr="00771549">
        <w:t>18ᵉ</w:t>
      </w:r>
      <w:r w:rsidRPr="0004313C">
        <w:t xml:space="preserve"> arrondissements de Paris au sud. Au nord et à l'est, elle est bordée par Saint-Denis : le quartier de Pleyel au nord, en continuité urbaine, et le quartier de La Plaine Saint-Denis, à l'est séparé par le faisceau de voie de la gare du Nord. À l'ouest, elle est bordée par la Seine, face à L'Île-Saint-Denis et à Asnières-sur-Seine. Enfin au sud-ouest, elle est limitrophe de Clichy. Cette frontière départementale a d'ailleurs la particularité d'être la seule entre la Seine-Saint-Denis et les Hauts-de-Seine qui n'est pas matérialisée par la Seine.</w:t>
      </w:r>
    </w:p>
    <w:p w14:paraId="7F9CB22C" w14:textId="77777777" w:rsidR="001570F4" w:rsidRPr="00EF72ED" w:rsidRDefault="001570F4" w:rsidP="00A137B3">
      <w:pPr>
        <w:pStyle w:val="Titre2"/>
        <w:rPr>
          <w:rFonts w:eastAsia="Arial Unicode MS"/>
        </w:rPr>
      </w:pPr>
      <w:bookmarkStart w:id="2" w:name="_Toc133591338"/>
      <w:r w:rsidRPr="00EF72ED">
        <w:t>Les transports</w:t>
      </w:r>
      <w:bookmarkEnd w:id="2"/>
    </w:p>
    <w:p w14:paraId="396C4615" w14:textId="77777777" w:rsidR="001570F4" w:rsidRPr="007B4EB2" w:rsidRDefault="001570F4" w:rsidP="00A137B3">
      <w:pPr>
        <w:pStyle w:val="Titre3"/>
      </w:pPr>
      <w:bookmarkStart w:id="3" w:name="_Toc133591339"/>
      <w:r w:rsidRPr="007B4EB2">
        <w:t>Un territoire bien desservi bénéficiant d’un maillage dense et des transports structurants</w:t>
      </w:r>
      <w:bookmarkEnd w:id="3"/>
    </w:p>
    <w:p w14:paraId="09C97677" w14:textId="068F528A" w:rsidR="001570F4" w:rsidRPr="0004313C" w:rsidRDefault="001570F4" w:rsidP="00A137B3">
      <w:pPr>
        <w:pStyle w:val="TEXTECOURANT"/>
      </w:pPr>
      <w:r w:rsidRPr="0004313C">
        <w:t xml:space="preserve">La ville bénéficie d’une desserte importante au niveau </w:t>
      </w:r>
      <w:r>
        <w:t xml:space="preserve">routier d’une part </w:t>
      </w:r>
      <w:r w:rsidRPr="00031F0C">
        <w:t>avec ses grands axes routiers (boulevard périphérique, A86, N14)</w:t>
      </w:r>
      <w:r>
        <w:t xml:space="preserve"> mais également au niveau des transports en commun avec </w:t>
      </w:r>
      <w:r w:rsidRPr="00031F0C">
        <w:t xml:space="preserve">ses lignes de bus </w:t>
      </w:r>
      <w:r>
        <w:t>RATP, ou encore une station</w:t>
      </w:r>
      <w:r w:rsidRPr="00031F0C">
        <w:t xml:space="preserve"> RER C </w:t>
      </w:r>
      <w:r>
        <w:t>deux station</w:t>
      </w:r>
      <w:r w:rsidR="00EF16A6">
        <w:t>s de</w:t>
      </w:r>
      <w:r>
        <w:t xml:space="preserve"> métro de la ligne</w:t>
      </w:r>
      <w:r w:rsidRPr="00031F0C">
        <w:t xml:space="preserve"> 13 </w:t>
      </w:r>
      <w:r>
        <w:t xml:space="preserve">et enfin deux stations de la ligne 14. </w:t>
      </w:r>
    </w:p>
    <w:p w14:paraId="10D256C0" w14:textId="77777777" w:rsidR="001570F4" w:rsidRPr="0004313C" w:rsidRDefault="001570F4" w:rsidP="00A137B3">
      <w:pPr>
        <w:pStyle w:val="TEXTECOURANT"/>
      </w:pPr>
      <w:r w:rsidRPr="0004313C">
        <w:t>Toutes ces liaisons en transports constituent un facteur d’attractivité important pour la Ville et son tissu économique.</w:t>
      </w:r>
    </w:p>
    <w:p w14:paraId="7056BAF8" w14:textId="77777777" w:rsidR="001570F4" w:rsidRPr="0004313C" w:rsidRDefault="001570F4" w:rsidP="00A137B3">
      <w:pPr>
        <w:pStyle w:val="TEXTECOURANT"/>
      </w:pPr>
      <w:r w:rsidRPr="0004313C">
        <w:t>De plus, de nombreux projets vont contribuer à mailler encore davantage le territoire.</w:t>
      </w:r>
    </w:p>
    <w:p w14:paraId="4A4FB747" w14:textId="77777777" w:rsidR="001570F4" w:rsidRPr="0004313C" w:rsidRDefault="001570F4" w:rsidP="00A137B3">
      <w:pPr>
        <w:pStyle w:val="Titre3"/>
      </w:pPr>
      <w:bookmarkStart w:id="4" w:name="_Toc133591340"/>
      <w:r w:rsidRPr="0004313C">
        <w:t>Le centre-ville</w:t>
      </w:r>
      <w:bookmarkEnd w:id="4"/>
      <w:r w:rsidRPr="0004313C">
        <w:t xml:space="preserve"> </w:t>
      </w:r>
    </w:p>
    <w:p w14:paraId="6F36E9F2" w14:textId="77777777" w:rsidR="001570F4" w:rsidRPr="00DE2574" w:rsidRDefault="001570F4" w:rsidP="00A137B3">
      <w:pPr>
        <w:pStyle w:val="TEXTECOURANT"/>
      </w:pPr>
      <w:r w:rsidRPr="00DE2574">
        <w:t>En 1864, le développement économique et urbain modifie la structure de la ville en formation.</w:t>
      </w:r>
    </w:p>
    <w:p w14:paraId="28B9C9DF" w14:textId="77777777" w:rsidR="001570F4" w:rsidRPr="00DE2574" w:rsidRDefault="001570F4" w:rsidP="00A137B3">
      <w:pPr>
        <w:pStyle w:val="TEXTECOURANT"/>
      </w:pPr>
      <w:r w:rsidRPr="00DE2574">
        <w:t>L'avenue Gabriel-Péri, anciennement avenue des Batignolles, doit devenir aux yeux des autorités locales une voie prestigieuse. C'est sur cet axe qu'est construite en 1868 la mairie.</w:t>
      </w:r>
    </w:p>
    <w:p w14:paraId="7A824BA5" w14:textId="77777777" w:rsidR="001570F4" w:rsidRPr="00DE2574" w:rsidRDefault="001570F4" w:rsidP="00A137B3">
      <w:pPr>
        <w:pStyle w:val="TEXTECOURANT"/>
      </w:pPr>
      <w:r w:rsidRPr="00DE2574">
        <w:t>Autour de la mairie se développe progressivement les équipements municipaux, comme le Centre Administratif, lieux culturels et de loisirs tels que la patinoire construite en 1979, la médiathèque Persépolis, inaugurée en 2009, ou encore la piscine municipale Auguste Delaune.</w:t>
      </w:r>
    </w:p>
    <w:p w14:paraId="739CFEC3" w14:textId="77777777" w:rsidR="001570F4" w:rsidRDefault="001570F4" w:rsidP="00A137B3">
      <w:pPr>
        <w:pStyle w:val="TEXTECOURANT"/>
      </w:pPr>
      <w:r w:rsidRPr="00DE2574">
        <w:t>Le centr</w:t>
      </w:r>
      <w:r>
        <w:t xml:space="preserve">e-ville de Saint-Ouen-sur-Seine bénéficie d’une desserte exceptionnelle avec deux stations de métros, Garibaldi et Mairie de Saint-Ouen, des arrêts de bus et une piste cyclable aménagée. </w:t>
      </w:r>
    </w:p>
    <w:p w14:paraId="366F8069" w14:textId="77777777" w:rsidR="007B4EB2" w:rsidRDefault="001570F4" w:rsidP="00A137B3">
      <w:pPr>
        <w:pStyle w:val="TEXTECOURANT"/>
      </w:pPr>
      <w:r w:rsidRPr="0004313C">
        <w:t xml:space="preserve">Ce secteur offre </w:t>
      </w:r>
      <w:r>
        <w:t xml:space="preserve">encore </w:t>
      </w:r>
      <w:r w:rsidRPr="0004313C">
        <w:t>des potentialités de mutations, renforçant par la même occasion l’offre commerciale du secteur.</w:t>
      </w:r>
    </w:p>
    <w:p w14:paraId="3E45FE2E" w14:textId="77777777" w:rsidR="007B4EB2" w:rsidRDefault="007B4EB2">
      <w:pPr>
        <w:rPr>
          <w:rFonts w:ascii="Arial" w:eastAsia="Times New Roman" w:hAnsi="Arial" w:cs="Arial"/>
          <w:b/>
          <w:color w:val="004B6E"/>
          <w:sz w:val="22"/>
          <w:szCs w:val="20"/>
          <w:lang w:eastAsia="fr-FR"/>
        </w:rPr>
      </w:pPr>
      <w:r>
        <w:rPr>
          <w:b/>
        </w:rPr>
        <w:br w:type="page"/>
      </w:r>
    </w:p>
    <w:p w14:paraId="025A74E5" w14:textId="0692EDBD" w:rsidR="001570F4" w:rsidRPr="007B4EB2" w:rsidRDefault="001570F4" w:rsidP="00A137B3">
      <w:pPr>
        <w:pStyle w:val="Titre2"/>
      </w:pPr>
      <w:bookmarkStart w:id="5" w:name="_Toc133591341"/>
      <w:r w:rsidRPr="0004313C">
        <w:lastRenderedPageBreak/>
        <w:t>Les projets urbains</w:t>
      </w:r>
      <w:bookmarkEnd w:id="5"/>
    </w:p>
    <w:p w14:paraId="203753EC" w14:textId="77777777" w:rsidR="001570F4" w:rsidRPr="0004313C" w:rsidRDefault="001570F4" w:rsidP="00A137B3">
      <w:pPr>
        <w:pStyle w:val="TEXTECOURANT"/>
      </w:pPr>
      <w:r w:rsidRPr="0004313C">
        <w:t>La Ville a lancé de nombreux projets d’aménagement afin d’accompagner la mutation de certains secteurs du territoire.</w:t>
      </w:r>
    </w:p>
    <w:p w14:paraId="059B433A" w14:textId="77777777" w:rsidR="001570F4" w:rsidRPr="0004313C" w:rsidRDefault="001570F4" w:rsidP="00A137B3">
      <w:pPr>
        <w:pStyle w:val="Titre3"/>
      </w:pPr>
      <w:bookmarkStart w:id="6" w:name="_Toc133591342"/>
      <w:r w:rsidRPr="0004313C">
        <w:t>Les Docks</w:t>
      </w:r>
      <w:bookmarkEnd w:id="6"/>
    </w:p>
    <w:p w14:paraId="306ECE48" w14:textId="77777777" w:rsidR="001570F4" w:rsidRPr="0004313C" w:rsidRDefault="001570F4" w:rsidP="00A137B3">
      <w:pPr>
        <w:pStyle w:val="TEXTECOURANT"/>
      </w:pPr>
      <w:r w:rsidRPr="0004313C">
        <w:t>Le projet des Docks de Saint-Ouen est soutenu par l’État au titre du développement d’éco</w:t>
      </w:r>
      <w:r>
        <w:t>-</w:t>
      </w:r>
      <w:r w:rsidRPr="0004313C">
        <w:t>quartiers en Île-de-France et bénéficie du label régional « Nouveaux Quartiers Urbains » (NQU). Exceptionnelle par sa taille, l’opération des Docks de Saint-Ouen l’est tout autant p</w:t>
      </w:r>
      <w:r>
        <w:t>ar sa qualité environnementale.</w:t>
      </w:r>
    </w:p>
    <w:p w14:paraId="25EC5B34" w14:textId="77777777" w:rsidR="001570F4" w:rsidRPr="0004313C" w:rsidRDefault="001570F4" w:rsidP="00A137B3">
      <w:pPr>
        <w:pStyle w:val="TEXTECOURANT"/>
      </w:pPr>
      <w:r w:rsidRPr="0004313C">
        <w:t>Cet éco</w:t>
      </w:r>
      <w:r>
        <w:t>-</w:t>
      </w:r>
      <w:r w:rsidRPr="0004313C">
        <w:t>quartier ambitieux a ainsi été pensé selon des normes de développement durable exigeantes avec la construction de</w:t>
      </w:r>
      <w:r>
        <w:t xml:space="preserve"> bâtiments économes en énergie.</w:t>
      </w:r>
    </w:p>
    <w:p w14:paraId="77739275" w14:textId="77777777" w:rsidR="001570F4" w:rsidRPr="0004313C" w:rsidRDefault="001570F4" w:rsidP="00A137B3">
      <w:pPr>
        <w:pStyle w:val="TEXTECOURANT"/>
      </w:pPr>
      <w:r w:rsidRPr="0004313C">
        <w:t>Les Docks de Saint-Ouen concentrent des solutions innovantes pour atténuer les impacts écologiques du quartier, telles que la collecte pneumatique des déchets, la mise en place d’un réseau de chauffage urbain et la gestion des eaux pluviales.</w:t>
      </w:r>
    </w:p>
    <w:p w14:paraId="08C31266" w14:textId="57D23A5C" w:rsidR="001570F4" w:rsidRPr="0004313C" w:rsidRDefault="001570F4" w:rsidP="00A137B3">
      <w:pPr>
        <w:pStyle w:val="Titre3"/>
      </w:pPr>
      <w:bookmarkStart w:id="7" w:name="_Toc133591343"/>
      <w:r w:rsidRPr="0004313C">
        <w:t>Rosiers-</w:t>
      </w:r>
      <w:r w:rsidR="00142D63" w:rsidRPr="0004313C">
        <w:t>Debain</w:t>
      </w:r>
      <w:r w:rsidR="00142D63">
        <w:t xml:space="preserve"> /</w:t>
      </w:r>
      <w:r w:rsidRPr="0004313C">
        <w:t>Le PRIR</w:t>
      </w:r>
      <w:bookmarkEnd w:id="7"/>
    </w:p>
    <w:p w14:paraId="3EA57BF7" w14:textId="0F9367A6" w:rsidR="001570F4" w:rsidRPr="0004313C" w:rsidRDefault="001570F4" w:rsidP="00A137B3">
      <w:pPr>
        <w:pStyle w:val="TEXTECOURANT"/>
      </w:pPr>
      <w:r>
        <w:t>S</w:t>
      </w:r>
      <w:r w:rsidRPr="0004313C">
        <w:t xml:space="preserve">itués dans la ville de Saint-Ouen-sur-Seine, les quartiers Rosiers et Debain font l’objet d’un projet de renouvellement urbain commun. Celui-ci a pour objectif de poursuivre la lutte contre l’habitat indigne dans le quartier mondialement connu des Puces et de conforter </w:t>
      </w:r>
      <w:r w:rsidR="00142D63" w:rsidRPr="0004313C">
        <w:t>l’«</w:t>
      </w:r>
      <w:r w:rsidRPr="0004313C">
        <w:t xml:space="preserve"> esprit village » d</w:t>
      </w:r>
      <w:r w:rsidR="00EF16A6">
        <w:t>e ce</w:t>
      </w:r>
      <w:r w:rsidRPr="0004313C">
        <w:t xml:space="preserve"> quartier </w:t>
      </w:r>
      <w:proofErr w:type="spellStart"/>
      <w:r w:rsidRPr="0004313C">
        <w:t>Debain</w:t>
      </w:r>
      <w:proofErr w:type="spellEnd"/>
      <w:r w:rsidRPr="0004313C">
        <w:t>.</w:t>
      </w:r>
    </w:p>
    <w:p w14:paraId="6D919350" w14:textId="42041278" w:rsidR="001570F4" w:rsidRPr="00C312BE" w:rsidRDefault="001570F4" w:rsidP="00A137B3">
      <w:pPr>
        <w:pStyle w:val="TEXTECOURANT"/>
      </w:pPr>
      <w:r w:rsidRPr="0004313C">
        <w:t>Limitrophe de Paris, entre les portes Montmartre et des Poissonniers, le périmètre de ce projet englobe les Puces et le quartier Debain. Il compte au total plus de 11 000 habitants. En matière d’équipement, il comporte aujourd’hui trois groupes scolaires (Jules-Vallès, Joliot-Curie et Michelet), deux collèges (Joséphine Baker et Michelet), une école des Beaux-arts, un ensemble sportif, des crèches, un gymnase (Tommy Smith), une maison de quartier, une ludothèque (Le Chat perché)</w:t>
      </w:r>
      <w:r w:rsidR="007B4EB2">
        <w:t xml:space="preserve"> </w:t>
      </w:r>
      <w:r w:rsidRPr="0004313C">
        <w:t>et une médiathèque (Lucie Aubrac). En ce qui concerne les transports, il est desservi par les lignes 4 et 13 du métro, ainsi</w:t>
      </w:r>
      <w:r>
        <w:t xml:space="preserve"> que par les bus 166, 255 et 85</w:t>
      </w:r>
      <w:r w:rsidRPr="00C312BE">
        <w:t xml:space="preserve"> </w:t>
      </w:r>
    </w:p>
    <w:p w14:paraId="04CD4313" w14:textId="77777777" w:rsidR="001570F4" w:rsidRPr="0004313C" w:rsidRDefault="001570F4" w:rsidP="00A137B3">
      <w:pPr>
        <w:pStyle w:val="Titre3"/>
      </w:pPr>
      <w:bookmarkStart w:id="8" w:name="_Toc133591344"/>
      <w:r>
        <w:t>Le village olympique</w:t>
      </w:r>
      <w:bookmarkEnd w:id="8"/>
      <w:r>
        <w:t xml:space="preserve"> </w:t>
      </w:r>
    </w:p>
    <w:p w14:paraId="35638BF6" w14:textId="77777777" w:rsidR="007B4EB2" w:rsidRDefault="001570F4" w:rsidP="00A137B3">
      <w:pPr>
        <w:pStyle w:val="TEXTECOURANT"/>
      </w:pPr>
      <w:r w:rsidRPr="00C312BE">
        <w:t>Le Village des athlètes accueillera les sportifs durant toute la période des Jeux. Il laissera ensuite place à un quartier de ville durable avec des logements, des commerces, des équipements et des espaces verts</w:t>
      </w:r>
      <w:r>
        <w:t>.</w:t>
      </w:r>
    </w:p>
    <w:p w14:paraId="78FEB8FA" w14:textId="77777777" w:rsidR="007B4EB2" w:rsidRDefault="007B4EB2">
      <w:pPr>
        <w:rPr>
          <w:rFonts w:ascii="Arial" w:eastAsia="Times New Roman" w:hAnsi="Arial" w:cs="Arial"/>
          <w:color w:val="004B6E"/>
          <w:sz w:val="22"/>
          <w:szCs w:val="20"/>
          <w:lang w:eastAsia="fr-FR"/>
        </w:rPr>
      </w:pPr>
      <w:r>
        <w:br w:type="page"/>
      </w:r>
    </w:p>
    <w:p w14:paraId="429A260D" w14:textId="6028BF54" w:rsidR="001570F4" w:rsidRPr="007B4EB2" w:rsidRDefault="007B4EB2" w:rsidP="00A137B3">
      <w:pPr>
        <w:pStyle w:val="Titre2"/>
      </w:pPr>
      <w:bookmarkStart w:id="9" w:name="_Toc133591345"/>
      <w:r>
        <w:lastRenderedPageBreak/>
        <w:t>A</w:t>
      </w:r>
      <w:r w:rsidR="001570F4" w:rsidRPr="0004313C">
        <w:t>ctivité économique</w:t>
      </w:r>
      <w:r w:rsidR="001570F4">
        <w:t xml:space="preserve"> et environnement</w:t>
      </w:r>
      <w:bookmarkEnd w:id="9"/>
      <w:r w:rsidR="001570F4">
        <w:t xml:space="preserve"> </w:t>
      </w:r>
    </w:p>
    <w:p w14:paraId="1281D346" w14:textId="77777777" w:rsidR="001570F4" w:rsidRPr="00CA5BC3" w:rsidRDefault="001570F4" w:rsidP="00A137B3">
      <w:pPr>
        <w:pStyle w:val="TEXTECOURANT"/>
      </w:pPr>
      <w:r w:rsidRPr="008B67E7">
        <w:t xml:space="preserve">L’activité économique </w:t>
      </w:r>
      <w:r w:rsidRPr="00CA5BC3">
        <w:t xml:space="preserve">est florissante sur la ville </w:t>
      </w:r>
      <w:r w:rsidRPr="00C312BE">
        <w:t>avec la présence de nombreux grands groupes et le développement de nouveaux programmes tertiaires.</w:t>
      </w:r>
    </w:p>
    <w:p w14:paraId="1992F102" w14:textId="77777777" w:rsidR="001570F4" w:rsidRPr="00C312BE" w:rsidRDefault="001570F4" w:rsidP="00A137B3">
      <w:pPr>
        <w:pStyle w:val="TEXTECOURANT"/>
      </w:pPr>
      <w:r w:rsidRPr="00CA5BC3">
        <w:t xml:space="preserve">L’avenue Gabriel Péri, qui est </w:t>
      </w:r>
      <w:r w:rsidRPr="00C312BE">
        <w:t>l’axe</w:t>
      </w:r>
      <w:r w:rsidRPr="008B67E7">
        <w:t xml:space="preserve"> commerçant</w:t>
      </w:r>
      <w:r w:rsidRPr="00C312BE">
        <w:t xml:space="preserve"> principal</w:t>
      </w:r>
      <w:r w:rsidRPr="00CA5BC3">
        <w:t xml:space="preserve"> de la Ville où se déroule </w:t>
      </w:r>
      <w:r w:rsidRPr="00C312BE">
        <w:t>notamment un</w:t>
      </w:r>
      <w:r w:rsidRPr="00CA5BC3">
        <w:t xml:space="preserve"> marché aux comestibles </w:t>
      </w:r>
      <w:r w:rsidRPr="00C312BE">
        <w:t>deux</w:t>
      </w:r>
      <w:r w:rsidRPr="00CA5BC3">
        <w:t xml:space="preserve"> fois par semaine (mardi et vendredi). </w:t>
      </w:r>
    </w:p>
    <w:p w14:paraId="3FC2EB67" w14:textId="77777777" w:rsidR="001570F4" w:rsidRPr="00CA5BC3" w:rsidRDefault="001570F4" w:rsidP="00A137B3">
      <w:pPr>
        <w:pStyle w:val="TEXTECOURANT"/>
      </w:pPr>
      <w:r w:rsidRPr="008B67E7">
        <w:t>Le centre-ville joue un rôle clé à l’échelle communale,</w:t>
      </w:r>
      <w:r w:rsidRPr="00C312BE">
        <w:t xml:space="preserve"> </w:t>
      </w:r>
      <w:r w:rsidRPr="00CA5BC3">
        <w:t>constituant ainsi un pôle d’attraction essentiel pour la Ville. Il attire de façon optimale la clientèle potentielle et connaît également une fréquentation de la population extérieure à la commune grâce à la proximité de paris et du métro mais aussi à la présence de structures culturelles d’envergure.</w:t>
      </w:r>
    </w:p>
    <w:p w14:paraId="738EBFB7" w14:textId="4AA870C9" w:rsidR="001570F4" w:rsidRPr="00CA5BC3" w:rsidRDefault="001570F4" w:rsidP="00A137B3">
      <w:pPr>
        <w:pStyle w:val="TEXTECOURANT"/>
      </w:pPr>
      <w:r w:rsidRPr="00CA5BC3">
        <w:t>La plupart des commerces alimentaires se trouvent dans le centre-ville : boulangeries-pâtisseries, boucheries, charcuteries, caviste, primeurs, restauration traditionnelle et rapide ainsi que des cafés</w:t>
      </w:r>
      <w:r>
        <w:t>.</w:t>
      </w:r>
    </w:p>
    <w:p w14:paraId="164611B9" w14:textId="58C4CB41" w:rsidR="001570F4" w:rsidRPr="00EF72ED" w:rsidRDefault="001570F4" w:rsidP="00A137B3">
      <w:pPr>
        <w:pStyle w:val="Titre2"/>
      </w:pPr>
      <w:bookmarkStart w:id="10" w:name="_Toc133591346"/>
      <w:r w:rsidRPr="00EF72ED">
        <w:t xml:space="preserve">Descriptif du bien </w:t>
      </w:r>
      <w:r w:rsidR="00EF72ED" w:rsidRPr="00EF72ED">
        <w:t>à</w:t>
      </w:r>
      <w:r w:rsidRPr="00EF72ED">
        <w:t xml:space="preserve"> </w:t>
      </w:r>
      <w:r w:rsidR="007B4EB2" w:rsidRPr="00EF72ED">
        <w:t>céder</w:t>
      </w:r>
      <w:bookmarkEnd w:id="10"/>
    </w:p>
    <w:p w14:paraId="1922A48D" w14:textId="77777777" w:rsidR="001570F4" w:rsidRDefault="001570F4" w:rsidP="00A137B3">
      <w:pPr>
        <w:pStyle w:val="Titre3"/>
      </w:pPr>
      <w:bookmarkStart w:id="11" w:name="_Toc133591347"/>
      <w:r>
        <w:t xml:space="preserve">Le </w:t>
      </w:r>
      <w:r w:rsidRPr="00EF72ED">
        <w:t>bail</w:t>
      </w:r>
      <w:r>
        <w:t xml:space="preserve"> commercial</w:t>
      </w:r>
      <w:bookmarkEnd w:id="11"/>
      <w:r>
        <w:t xml:space="preserve"> </w:t>
      </w:r>
    </w:p>
    <w:p w14:paraId="58FF1B92" w14:textId="51441F82" w:rsidR="002134F0" w:rsidRPr="002134F0" w:rsidRDefault="002134F0" w:rsidP="002134F0">
      <w:pPr>
        <w:pStyle w:val="TEXTECOURANT"/>
      </w:pPr>
      <w:r w:rsidRPr="002134F0">
        <w:t>Le bail dont l'échéance est arrivée à terme au 31 mars 2023 a fait l'objet d'une prolongation tacite pour une durée indétermin</w:t>
      </w:r>
      <w:r>
        <w:t>ée à compter du 1er avril 2023</w:t>
      </w:r>
      <w:r w:rsidRPr="002134F0">
        <w:t>.</w:t>
      </w:r>
    </w:p>
    <w:p w14:paraId="27E8646D" w14:textId="587E59DE" w:rsidR="001570F4" w:rsidRDefault="001570F4" w:rsidP="00A137B3">
      <w:pPr>
        <w:pStyle w:val="Titre3"/>
      </w:pPr>
      <w:bookmarkStart w:id="12" w:name="_Toc133591348"/>
      <w:r>
        <w:t>Le montant du loyer</w:t>
      </w:r>
      <w:bookmarkEnd w:id="12"/>
    </w:p>
    <w:p w14:paraId="1961616C" w14:textId="530951A8" w:rsidR="001570F4" w:rsidRDefault="002F356E" w:rsidP="00A137B3">
      <w:pPr>
        <w:pStyle w:val="TEXTECOURANT"/>
      </w:pPr>
      <w:r>
        <w:t>Le montant du loyer hors charges et hors t</w:t>
      </w:r>
      <w:r w:rsidR="001570F4" w:rsidRPr="0084661F">
        <w:t xml:space="preserve">axes </w:t>
      </w:r>
      <w:r w:rsidR="00A137B3" w:rsidRPr="0084661F">
        <w:t>s’élève</w:t>
      </w:r>
      <w:r w:rsidR="001570F4" w:rsidRPr="0084661F">
        <w:t xml:space="preserve"> à </w:t>
      </w:r>
      <w:r w:rsidR="001570F4" w:rsidRPr="00C312BE">
        <w:t>24 000 €</w:t>
      </w:r>
      <w:r w:rsidR="001570F4" w:rsidRPr="009D293F">
        <w:t xml:space="preserve"> </w:t>
      </w:r>
      <w:r w:rsidR="001570F4" w:rsidRPr="0084661F">
        <w:t xml:space="preserve">par an. Le loyer doit être payé en amont de chaque mois et est fixé à 2000 €/mois. Le </w:t>
      </w:r>
      <w:r w:rsidR="001570F4">
        <w:t xml:space="preserve">prix du </w:t>
      </w:r>
      <w:r w:rsidR="001570F4" w:rsidRPr="0084661F">
        <w:t xml:space="preserve">loyer est révisable </w:t>
      </w:r>
      <w:r w:rsidR="001570F4">
        <w:t>le 1</w:t>
      </w:r>
      <w:r w:rsidR="001570F4" w:rsidRPr="00C312BE">
        <w:rPr>
          <w:vertAlign w:val="superscript"/>
        </w:rPr>
        <w:t>er</w:t>
      </w:r>
      <w:r w:rsidR="001570F4">
        <w:t xml:space="preserve"> avril de de chaque période</w:t>
      </w:r>
      <w:r w:rsidR="007B4EB2">
        <w:t xml:space="preserve"> </w:t>
      </w:r>
      <w:r w:rsidR="001570F4">
        <w:t xml:space="preserve">triennale en fonction de la variation de l’indice </w:t>
      </w:r>
      <w:r w:rsidR="001570F4" w:rsidRPr="0084661F">
        <w:t>du coût à la construction</w:t>
      </w:r>
      <w:r w:rsidR="00A137B3">
        <w:t xml:space="preserve"> </w:t>
      </w:r>
      <w:r w:rsidR="001570F4" w:rsidRPr="0084661F">
        <w:t>publié par l’INSEE. Cette révision s’effectuera dans les conditions de l’article L. 145-38 du Code de commerce. Un dépôt de garantie de 6000 euros sera également demandé au candidat choisi ainsi qu'une participation à la rédaction du bail commercial.</w:t>
      </w:r>
    </w:p>
    <w:p w14:paraId="47E32C13" w14:textId="77777777" w:rsidR="001570F4" w:rsidRPr="00C312BE" w:rsidRDefault="001570F4" w:rsidP="00A137B3">
      <w:pPr>
        <w:pStyle w:val="TEXTECOURANT"/>
      </w:pPr>
      <w:r w:rsidRPr="0004313C">
        <w:t xml:space="preserve">Le loyer ne prend pas en compte le coût de l’élimination des déchets qui sera à la charge du repreneur. Le preneur devra valoriser les déchets à travers le tri de ses derniers et ce en fonction de son activité. </w:t>
      </w:r>
    </w:p>
    <w:p w14:paraId="3D77ADFF" w14:textId="77777777" w:rsidR="00E56056" w:rsidRDefault="00E56056">
      <w:pPr>
        <w:rPr>
          <w:rFonts w:ascii="Arial" w:eastAsia="Arial Unicode MS" w:hAnsi="Arial" w:cs="Arial"/>
          <w:color w:val="1F4D78"/>
          <w:sz w:val="22"/>
          <w:szCs w:val="20"/>
          <w:u w:val="single"/>
          <w:lang w:eastAsia="fr-FR"/>
        </w:rPr>
      </w:pPr>
      <w:bookmarkStart w:id="13" w:name="_Toc133591349"/>
      <w:r>
        <w:br w:type="page"/>
      </w:r>
    </w:p>
    <w:p w14:paraId="711EA573" w14:textId="30696587" w:rsidR="001570F4" w:rsidRDefault="001570F4" w:rsidP="00A137B3">
      <w:pPr>
        <w:pStyle w:val="Titre3"/>
      </w:pPr>
      <w:r>
        <w:lastRenderedPageBreak/>
        <w:t>Surface et caractéristique du local</w:t>
      </w:r>
      <w:bookmarkEnd w:id="13"/>
      <w:r w:rsidR="00E56056">
        <w:t> :</w:t>
      </w:r>
      <w:r>
        <w:t xml:space="preserve"> </w:t>
      </w:r>
    </w:p>
    <w:p w14:paraId="3FBE10BB" w14:textId="4A67187F" w:rsidR="001570F4" w:rsidRPr="00C312BE" w:rsidRDefault="001570F4" w:rsidP="00E56056">
      <w:pPr>
        <w:pStyle w:val="liste"/>
      </w:pPr>
      <w:r w:rsidRPr="00C312BE">
        <w:t>Au rez</w:t>
      </w:r>
      <w:r w:rsidR="00A137B3">
        <w:t>-</w:t>
      </w:r>
      <w:r w:rsidRPr="00C312BE">
        <w:t>de</w:t>
      </w:r>
      <w:r w:rsidR="00A137B3">
        <w:t>-</w:t>
      </w:r>
      <w:r>
        <w:t xml:space="preserve">chaussée une boutique de 82,2 m² avec une </w:t>
      </w:r>
      <w:r w:rsidRPr="00C312BE">
        <w:t>e</w:t>
      </w:r>
      <w:r>
        <w:t>n</w:t>
      </w:r>
      <w:r w:rsidRPr="00C312BE">
        <w:t>trée rue Ernest Rinan et une en entrée</w:t>
      </w:r>
      <w:r w:rsidR="007B4EB2">
        <w:t xml:space="preserve"> </w:t>
      </w:r>
      <w:r w:rsidRPr="00C312BE">
        <w:t>sur l’ave</w:t>
      </w:r>
      <w:r>
        <w:t>nue</w:t>
      </w:r>
      <w:r w:rsidR="007B4EB2">
        <w:t xml:space="preserve"> </w:t>
      </w:r>
      <w:r>
        <w:t>Gabriel Péri avec une arriè</w:t>
      </w:r>
      <w:r w:rsidRPr="00C312BE">
        <w:t xml:space="preserve">re-boutique, </w:t>
      </w:r>
      <w:r>
        <w:t xml:space="preserve">une </w:t>
      </w:r>
      <w:r w:rsidRPr="007E5F81">
        <w:t>réserve</w:t>
      </w:r>
      <w:r w:rsidRPr="00C312BE">
        <w:t xml:space="preserve"> et </w:t>
      </w:r>
      <w:r w:rsidR="00A137B3" w:rsidRPr="00C312BE">
        <w:t>un water-closet</w:t>
      </w:r>
      <w:r w:rsidR="00A137B3">
        <w:t> ;</w:t>
      </w:r>
    </w:p>
    <w:p w14:paraId="7994BBC2" w14:textId="21C852A2" w:rsidR="001570F4" w:rsidRPr="00C312BE" w:rsidRDefault="001570F4" w:rsidP="00E56056">
      <w:pPr>
        <w:pStyle w:val="liste"/>
      </w:pPr>
      <w:r w:rsidRPr="00C312BE">
        <w:t xml:space="preserve">Au premier étage, un logement de 4 pièces </w:t>
      </w:r>
      <w:r>
        <w:t xml:space="preserve">de 67,77 m² </w:t>
      </w:r>
      <w:r w:rsidRPr="00C312BE">
        <w:t xml:space="preserve">avec cuisine et salle de bain, communicant avec </w:t>
      </w:r>
      <w:r>
        <w:t>l</w:t>
      </w:r>
      <w:r w:rsidRPr="00C312BE">
        <w:t>a boutique par un escalier intérieur</w:t>
      </w:r>
      <w:r w:rsidR="00A137B3">
        <w:t> ;</w:t>
      </w:r>
    </w:p>
    <w:p w14:paraId="59F3FBE8" w14:textId="0D489E43" w:rsidR="001570F4" w:rsidRDefault="001570F4" w:rsidP="00E56056">
      <w:pPr>
        <w:pStyle w:val="liste"/>
      </w:pPr>
      <w:r w:rsidRPr="00C312BE">
        <w:t xml:space="preserve">Au </w:t>
      </w:r>
      <w:r w:rsidRPr="007E5F81">
        <w:t>sous-sol</w:t>
      </w:r>
      <w:r w:rsidRPr="00C312BE">
        <w:t>, une cave sous la boutique</w:t>
      </w:r>
      <w:r w:rsidR="00A137B3">
        <w:t>.</w:t>
      </w:r>
    </w:p>
    <w:p w14:paraId="222E9667" w14:textId="72030511" w:rsidR="001570F4" w:rsidRPr="00C312BE" w:rsidRDefault="001570F4" w:rsidP="00A137B3">
      <w:pPr>
        <w:pStyle w:val="Titre3"/>
      </w:pPr>
      <w:bookmarkStart w:id="14" w:name="_Toc133591350"/>
      <w:r w:rsidRPr="00C312BE">
        <w:t>Son emplacement</w:t>
      </w:r>
      <w:bookmarkEnd w:id="14"/>
      <w:r w:rsidRPr="00C312BE">
        <w:t> </w:t>
      </w:r>
    </w:p>
    <w:p w14:paraId="4A9976C3" w14:textId="11C6B65E" w:rsidR="001570F4" w:rsidRPr="00C312BE" w:rsidRDefault="001570F4" w:rsidP="00A137B3">
      <w:pPr>
        <w:pStyle w:val="TEXTECOURANT"/>
      </w:pPr>
      <w:r w:rsidRPr="00C312BE">
        <w:t>Le local est situé au 48 avenue Gabriel Péri qui se trouve dans le prolongement l’artère principale du centre-ville à proximité immédiate des stations de métro ligne 13 et 14. Il est également situé à non loin du marché aux puces et de</w:t>
      </w:r>
      <w:r w:rsidR="00E20C91">
        <w:t xml:space="preserve"> l’</w:t>
      </w:r>
      <w:r w:rsidRPr="00C312BE">
        <w:t xml:space="preserve">Hôtel de Ville dans un secteur très passant et extrêmement dynamique. </w:t>
      </w:r>
    </w:p>
    <w:p w14:paraId="7C6DFE76" w14:textId="77777777" w:rsidR="001570F4" w:rsidRDefault="001570F4" w:rsidP="00A137B3">
      <w:pPr>
        <w:pStyle w:val="TEXTECOURANT"/>
      </w:pPr>
      <w:r w:rsidRPr="00C312BE">
        <w:t xml:space="preserve">Autant d’atouts qui permettent à ce local de bénéficier d’un flux de clientèle potentielle important. </w:t>
      </w:r>
    </w:p>
    <w:p w14:paraId="0EA4440D" w14:textId="361B00B2" w:rsidR="001570F4" w:rsidRPr="0004313C" w:rsidRDefault="001570F4" w:rsidP="00A137B3">
      <w:pPr>
        <w:pStyle w:val="Titre3"/>
      </w:pPr>
      <w:bookmarkStart w:id="15" w:name="_Toc133591351"/>
      <w:r w:rsidRPr="008B67E7">
        <w:t xml:space="preserve">Ses </w:t>
      </w:r>
      <w:r w:rsidRPr="00EF72ED">
        <w:t>possibilités</w:t>
      </w:r>
      <w:r w:rsidRPr="008F3486">
        <w:t xml:space="preserve"> d’exploitation</w:t>
      </w:r>
      <w:bookmarkEnd w:id="15"/>
    </w:p>
    <w:p w14:paraId="4ED36E94" w14:textId="77777777" w:rsidR="001570F4" w:rsidRPr="0004313C" w:rsidRDefault="001570F4" w:rsidP="00A137B3">
      <w:pPr>
        <w:pStyle w:val="TEXTECOURANT"/>
      </w:pPr>
      <w:r>
        <w:t xml:space="preserve">Le repreneur devra utiliser les lieux pour les activités autorisées dans le bail commercial soit </w:t>
      </w:r>
      <w:r w:rsidRPr="00C312BE">
        <w:rPr>
          <w:b/>
        </w:rPr>
        <w:t>« EPICERIE, VINS ET CONFISERIE »</w:t>
      </w:r>
      <w:r>
        <w:t xml:space="preserve">. Son activité devra le cas échéant respecter le règlement de copropriété et ne pas nuire à la tranquillité et au cadre de vie des riverains. </w:t>
      </w:r>
    </w:p>
    <w:p w14:paraId="20460506" w14:textId="430C55AE" w:rsidR="001570F4" w:rsidRPr="00A137B3" w:rsidRDefault="001570F4" w:rsidP="00A137B3">
      <w:pPr>
        <w:pStyle w:val="TEXTECOURANT"/>
      </w:pPr>
      <w:r w:rsidRPr="00A137B3">
        <w:t>La ville invite malgré tous les candidats ayant un projet atypique et participant de fait à la diversification de</w:t>
      </w:r>
      <w:r w:rsidR="007B4EB2" w:rsidRPr="00A137B3">
        <w:t xml:space="preserve"> </w:t>
      </w:r>
      <w:r w:rsidRPr="00A137B3">
        <w:t>l’offre</w:t>
      </w:r>
      <w:r w:rsidR="007B4EB2" w:rsidRPr="00A137B3">
        <w:t xml:space="preserve"> </w:t>
      </w:r>
      <w:r w:rsidRPr="00A137B3">
        <w:t xml:space="preserve">commerciale sur la commune et/ou s’inscrivant dans une démarche de développement durable à déposer leurs dossiers de candidature. Une demande de déspécialisation du bail pourra être adressée au bailleur si le projet est jugé pertinent. </w:t>
      </w:r>
    </w:p>
    <w:p w14:paraId="3ACB3221" w14:textId="77777777" w:rsidR="00A137B3" w:rsidRDefault="001570F4" w:rsidP="00A137B3">
      <w:pPr>
        <w:pStyle w:val="TEXTECOURANT"/>
      </w:pPr>
      <w:r w:rsidRPr="0004313C">
        <w:t>La Ville sera particulièrement attentive à la qualité des dossiers présentés.</w:t>
      </w:r>
    </w:p>
    <w:p w14:paraId="55FECA6F" w14:textId="40A95268" w:rsidR="00EF72ED" w:rsidRPr="00A137B3" w:rsidRDefault="00EF72ED" w:rsidP="00A137B3">
      <w:pPr>
        <w:pStyle w:val="TEXTECOURANT"/>
      </w:pPr>
      <w:r>
        <w:br w:type="page"/>
      </w:r>
    </w:p>
    <w:p w14:paraId="2005CD10" w14:textId="094277E9" w:rsidR="001570F4" w:rsidRDefault="00EF72ED" w:rsidP="00EF72ED">
      <w:pPr>
        <w:pStyle w:val="Titre1"/>
      </w:pPr>
      <w:bookmarkStart w:id="16" w:name="_Toc133591352"/>
      <w:r>
        <w:lastRenderedPageBreak/>
        <w:t>CONDITIONS ET MODALITES DE CESSION DU BAIL COMMERCIAL</w:t>
      </w:r>
      <w:bookmarkEnd w:id="16"/>
      <w:r>
        <w:t xml:space="preserve"> </w:t>
      </w:r>
    </w:p>
    <w:p w14:paraId="19989297" w14:textId="77777777" w:rsidR="001570F4" w:rsidRPr="00BD0BF2" w:rsidRDefault="001570F4" w:rsidP="00A137B3">
      <w:pPr>
        <w:pStyle w:val="Titre3"/>
      </w:pPr>
      <w:bookmarkStart w:id="17" w:name="_Toc133591353"/>
      <w:r>
        <w:t>Déclaration de cession du bail commercial sis, 48 avenue Gabriel Péri</w:t>
      </w:r>
      <w:bookmarkEnd w:id="17"/>
    </w:p>
    <w:p w14:paraId="641BE2E6" w14:textId="77777777" w:rsidR="00EF72ED" w:rsidRDefault="001570F4" w:rsidP="00A137B3">
      <w:pPr>
        <w:pStyle w:val="TEXTECOURANT"/>
      </w:pPr>
      <w:r w:rsidRPr="00BD0BF2">
        <w:t>Par une délibération n°DL/10/142 du 27 septembre 2010, la Commune de Saint-Ouen a</w:t>
      </w:r>
      <w:r w:rsidRPr="00BD0BF2">
        <w:br/>
        <w:t>instauré un périmètre de sauvegarde du commerce et de l’artisanat et a institué à l’intérieur de</w:t>
      </w:r>
      <w:r w:rsidRPr="00BD0BF2">
        <w:br/>
        <w:t>celui-ci un droit de préemption sur les cessions de fonds artisanaux, de fonds de commerce</w:t>
      </w:r>
      <w:r w:rsidRPr="00BD0BF2">
        <w:br/>
        <w:t>et baux commerciaux.</w:t>
      </w:r>
    </w:p>
    <w:p w14:paraId="62EFB289" w14:textId="77777777" w:rsidR="001570F4" w:rsidRPr="00BD0BF2" w:rsidRDefault="001570F4" w:rsidP="00A137B3">
      <w:pPr>
        <w:pStyle w:val="TEXTECOURANT"/>
      </w:pPr>
      <w:r w:rsidRPr="00BD0BF2">
        <w:t>En avril 2021, la commune a réceptionné une déclaration de cession du bail commercial relatif</w:t>
      </w:r>
      <w:r w:rsidRPr="00BD0BF2">
        <w:br/>
        <w:t>à un local situé au 48, avenue Gabriel Péri. Par décision du maire n°DC/21/74 du 14 juin 2021, la Commun</w:t>
      </w:r>
      <w:r>
        <w:t xml:space="preserve">e a préempté le bail commercial </w:t>
      </w:r>
      <w:r w:rsidRPr="00BD0BF2">
        <w:t>pour un montant de 140 000 euros et a p</w:t>
      </w:r>
      <w:r>
        <w:t>ris possession des locaux au 1</w:t>
      </w:r>
      <w:r w:rsidRPr="00E87C8F">
        <w:rPr>
          <w:sz w:val="18"/>
          <w:szCs w:val="18"/>
          <w:vertAlign w:val="superscript"/>
        </w:rPr>
        <w:t>er</w:t>
      </w:r>
      <w:r w:rsidRPr="00BD0BF2">
        <w:t xml:space="preserve"> avril 2022.</w:t>
      </w:r>
    </w:p>
    <w:p w14:paraId="6182E096" w14:textId="77777777" w:rsidR="001570F4" w:rsidRPr="00BD0BF2" w:rsidRDefault="001570F4" w:rsidP="00A137B3">
      <w:pPr>
        <w:pStyle w:val="Titre3"/>
      </w:pPr>
      <w:bookmarkStart w:id="18" w:name="_Toc133591354"/>
      <w:r w:rsidRPr="00BD0BF2">
        <w:t>Procédure de rétrocession</w:t>
      </w:r>
      <w:bookmarkEnd w:id="18"/>
      <w:r w:rsidRPr="00BD0BF2">
        <w:t xml:space="preserve"> </w:t>
      </w:r>
    </w:p>
    <w:p w14:paraId="1C678140" w14:textId="77777777" w:rsidR="00EF72ED" w:rsidRDefault="001570F4" w:rsidP="00A137B3">
      <w:pPr>
        <w:pStyle w:val="TEXTECOURANT"/>
      </w:pPr>
      <w:r w:rsidRPr="00BD0BF2">
        <w:t>La procédure de rétrocession s’applique conformément à l’article R 214-11 du Code de l’urbanisme relatif au droit de préemption des communes sur les fonds de commerce, les fonds artisanaux et les baux commerciaux.</w:t>
      </w:r>
    </w:p>
    <w:p w14:paraId="01F4180A" w14:textId="32F92E07" w:rsidR="00EF72ED" w:rsidRDefault="001570F4" w:rsidP="00A137B3">
      <w:pPr>
        <w:pStyle w:val="TEXTECOURANT"/>
      </w:pPr>
      <w:r w:rsidRPr="00BD0BF2">
        <w:t>Le cahier des charges de rétrocession est approuvé par délibération du conseil municipal et comporte les clauses permettant d’assurer le respect des objectifs de diversité de l’activité artisanale et commerciale.</w:t>
      </w:r>
    </w:p>
    <w:p w14:paraId="2DD20893" w14:textId="122DCBE7" w:rsidR="00EF72ED" w:rsidRDefault="001570F4" w:rsidP="00A137B3">
      <w:pPr>
        <w:pStyle w:val="TEXTECOURANT"/>
      </w:pPr>
      <w:r w:rsidRPr="00BD0BF2">
        <w:t>La Ville publie un avis de rétrocession par affichage pendant 15 jours comportant un appel à</w:t>
      </w:r>
      <w:r w:rsidRPr="00BD0BF2">
        <w:br/>
        <w:t>candidatures, la description du bail, le prix proposé et mentionne la possibilité de consulter le cahier des charges en mairie.</w:t>
      </w:r>
      <w:r w:rsidR="00EF72ED">
        <w:t xml:space="preserve"> </w:t>
      </w:r>
      <w:r w:rsidRPr="00BD0BF2">
        <w:t>Dès lors qu’il s’agit d’un bail, la rétrocession est subordonnée à l’accord préalable du bailleur</w:t>
      </w:r>
    </w:p>
    <w:p w14:paraId="075A7218" w14:textId="0E0ED0A7" w:rsidR="001570F4" w:rsidRPr="0004313C" w:rsidRDefault="00A137B3" w:rsidP="00A137B3">
      <w:pPr>
        <w:pStyle w:val="Titre3"/>
      </w:pPr>
      <w:bookmarkStart w:id="19" w:name="_Toc133591355"/>
      <w:r w:rsidRPr="0004313C">
        <w:t>État</w:t>
      </w:r>
      <w:r w:rsidR="001570F4" w:rsidRPr="0004313C">
        <w:t xml:space="preserve"> des lieux</w:t>
      </w:r>
      <w:bookmarkEnd w:id="19"/>
    </w:p>
    <w:p w14:paraId="33D7B73F" w14:textId="77777777" w:rsidR="001570F4" w:rsidRDefault="001570F4" w:rsidP="00A137B3">
      <w:pPr>
        <w:pStyle w:val="TEXTECOURANT"/>
      </w:pPr>
      <w:r w:rsidRPr="0004313C">
        <w:t>Le repreneur prendra les lieux dans l’état dans lequel ils se trouvent lors de la rétrocession du bail. Un état des lieux se fera entre la Ville et le repreneur en amont de la signature du bail pour définir la prise en charge des travaux par chacune des parties.</w:t>
      </w:r>
      <w:r>
        <w:t xml:space="preserve"> </w:t>
      </w:r>
    </w:p>
    <w:p w14:paraId="759DAC06" w14:textId="5024D304" w:rsidR="001570F4" w:rsidRPr="00A137B3" w:rsidRDefault="001570F4" w:rsidP="00A137B3">
      <w:pPr>
        <w:pStyle w:val="TEXTECOURANT"/>
        <w:rPr>
          <w:color w:val="103E68"/>
        </w:rPr>
      </w:pPr>
      <w:r w:rsidRPr="00A137B3">
        <w:rPr>
          <w:color w:val="103E68"/>
        </w:rPr>
        <w:t>Le Preneur déclare en avoir une parfaite connaissance pour l'avoir visitée. Les lieux seront pris dans leur état au moment de l’entrée en jouissance. Comme indiqué par l’article 606 du code Civil, la Ville s’engage à effectuer les travaux de mise aux normes du local, notamment les mises aux normes électriques. Néanmoins, les grosses réparations peuvent être à la charge du locataire si elles ont été occasionnées par un défaut d’entretien ou d’utilisation de sa part. Une fois que le locataire a pris possession des lieux sa responsabilité de l</w:t>
      </w:r>
      <w:r w:rsidR="009A1F33">
        <w:rPr>
          <w:color w:val="103E68"/>
        </w:rPr>
        <w:t>’état du local est alors engagée</w:t>
      </w:r>
      <w:r w:rsidRPr="00A137B3">
        <w:rPr>
          <w:color w:val="103E68"/>
        </w:rPr>
        <w:t xml:space="preserve">. Il devra effectuer lui-même les réparations sans pouvoir exiger de la Mairie de Saint-Ouen-sur-Seine aucune remise en état, aucune réparation ou réfection, ni lui faire aucune réclamation quelconque à ce sujet et sans pouvoir exercer aucun recours pour vice de construction, dégradation, voirie, même pour toutes autres causes quelconques intéressant </w:t>
      </w:r>
      <w:r w:rsidRPr="00A137B3">
        <w:rPr>
          <w:color w:val="103E68"/>
        </w:rPr>
        <w:lastRenderedPageBreak/>
        <w:t>l’état des locaux et même en cas de vice caché ou de force majeure, seule la</w:t>
      </w:r>
      <w:r w:rsidR="007B4EB2" w:rsidRPr="00A137B3">
        <w:rPr>
          <w:color w:val="103E68"/>
        </w:rPr>
        <w:t xml:space="preserve"> </w:t>
      </w:r>
      <w:r w:rsidRPr="00A137B3">
        <w:rPr>
          <w:color w:val="103E68"/>
        </w:rPr>
        <w:t>notion de vétusté est à la charge de la Ville qui effectuera les travaux d’entretien du local le cas échéant.</w:t>
      </w:r>
    </w:p>
    <w:p w14:paraId="3CDD4E9A" w14:textId="77777777" w:rsidR="001570F4" w:rsidRPr="0004313C" w:rsidRDefault="001570F4" w:rsidP="00A137B3">
      <w:pPr>
        <w:pStyle w:val="TEXTECOURANT"/>
      </w:pPr>
      <w:r w:rsidRPr="00C312BE">
        <w:t>Le locataire effectuera à ses frais toutes les mises en conformité liée à son activité ou induit par le réaménagement du local (sécurité, hygiène ou accessibilité) et déposera les autorisations administratives préalables, notamment :</w:t>
      </w:r>
    </w:p>
    <w:p w14:paraId="111D3D7E" w14:textId="56E31498" w:rsidR="001570F4" w:rsidRPr="0004313C" w:rsidRDefault="00142D63" w:rsidP="00A137B3">
      <w:pPr>
        <w:pStyle w:val="liste"/>
      </w:pPr>
      <w:r w:rsidRPr="0004313C">
        <w:t>Celles</w:t>
      </w:r>
      <w:r w:rsidR="001570F4" w:rsidRPr="0004313C">
        <w:t xml:space="preserve"> nécessaires au titre de l'activité du locataire ;</w:t>
      </w:r>
    </w:p>
    <w:p w14:paraId="29CCD28E" w14:textId="0A73E7F2" w:rsidR="001570F4" w:rsidRPr="0004313C" w:rsidRDefault="00142D63" w:rsidP="00A137B3">
      <w:pPr>
        <w:pStyle w:val="liste"/>
      </w:pPr>
      <w:r w:rsidRPr="0004313C">
        <w:t>Au</w:t>
      </w:r>
      <w:r w:rsidR="001570F4" w:rsidRPr="0004313C">
        <w:t xml:space="preserve"> titre du Code de l'urbanisme, en cas d'intervention sur façade ;</w:t>
      </w:r>
    </w:p>
    <w:p w14:paraId="3123BB35" w14:textId="5F1553C4" w:rsidR="00A137B3" w:rsidRDefault="00142D63" w:rsidP="00A137B3">
      <w:pPr>
        <w:pStyle w:val="liste"/>
      </w:pPr>
      <w:r w:rsidRPr="0004313C">
        <w:t>Au</w:t>
      </w:r>
      <w:r w:rsidR="001570F4" w:rsidRPr="0004313C">
        <w:t xml:space="preserve"> titre du Code de la construction et de l'habitation, pour les travaux d'aménagement intérieur d'un établissement recevant du public ;</w:t>
      </w:r>
    </w:p>
    <w:p w14:paraId="3E55457E" w14:textId="1544451B" w:rsidR="001570F4" w:rsidRDefault="00142D63" w:rsidP="00A137B3">
      <w:pPr>
        <w:pStyle w:val="liste"/>
      </w:pPr>
      <w:r w:rsidRPr="0004313C">
        <w:t>Au</w:t>
      </w:r>
      <w:r w:rsidR="001570F4" w:rsidRPr="0004313C">
        <w:t xml:space="preserve"> titre du Code de l'environnement, pour l'installation de dispositifs d'enseigne.</w:t>
      </w:r>
    </w:p>
    <w:p w14:paraId="4C0996D1" w14:textId="77777777" w:rsidR="001570F4" w:rsidRPr="0004313C" w:rsidRDefault="001570F4" w:rsidP="00A137B3">
      <w:pPr>
        <w:pStyle w:val="Titre3"/>
      </w:pPr>
      <w:bookmarkStart w:id="20" w:name="_Toc133591356"/>
      <w:r w:rsidRPr="0004313C">
        <w:t>Le</w:t>
      </w:r>
      <w:r w:rsidRPr="00C312BE">
        <w:t xml:space="preserve"> prix </w:t>
      </w:r>
      <w:r w:rsidRPr="0004313C">
        <w:t>de la vente</w:t>
      </w:r>
      <w:bookmarkEnd w:id="20"/>
      <w:r w:rsidRPr="0004313C">
        <w:t> </w:t>
      </w:r>
    </w:p>
    <w:p w14:paraId="3A7AAEC3" w14:textId="77777777" w:rsidR="001570F4" w:rsidRDefault="001570F4" w:rsidP="00A137B3">
      <w:pPr>
        <w:pStyle w:val="TEXTECOURANT"/>
      </w:pPr>
      <w:r w:rsidRPr="0004313C">
        <w:t>Le bail sera rétrocédé pour une valeur identique à celle de l’achat par la Ville de Saint-Ouen</w:t>
      </w:r>
      <w:r>
        <w:t>-sur-Seine</w:t>
      </w:r>
      <w:r w:rsidRPr="0004313C">
        <w:t xml:space="preserve">, soit moyennant le prix principal de </w:t>
      </w:r>
      <w:r w:rsidRPr="00FC0E33">
        <w:t>140 000 € (cent-quarante mille</w:t>
      </w:r>
      <w:r w:rsidRPr="0004313C">
        <w:t xml:space="preserve"> €)</w:t>
      </w:r>
      <w:r>
        <w:t xml:space="preserve"> hors frais d’actes</w:t>
      </w:r>
      <w:r w:rsidRPr="0004313C">
        <w:t xml:space="preserve">. </w:t>
      </w:r>
      <w:r>
        <w:t xml:space="preserve">Le preneur supportera à ses frais les actes notariaux. </w:t>
      </w:r>
    </w:p>
    <w:p w14:paraId="0F8F4BC1" w14:textId="77777777" w:rsidR="001570F4" w:rsidRPr="0004313C" w:rsidRDefault="001570F4" w:rsidP="00A137B3">
      <w:pPr>
        <w:pStyle w:val="Titre3"/>
      </w:pPr>
      <w:bookmarkStart w:id="21" w:name="_Toc133591357"/>
      <w:r>
        <w:t>La décision du choix du repreneur</w:t>
      </w:r>
      <w:bookmarkEnd w:id="21"/>
    </w:p>
    <w:p w14:paraId="1F160903" w14:textId="77777777" w:rsidR="001570F4" w:rsidRDefault="001570F4" w:rsidP="00A137B3">
      <w:pPr>
        <w:pStyle w:val="TEXTECOURANT"/>
      </w:pPr>
      <w:r w:rsidRPr="0004313C">
        <w:t>La décision du choix du repreneur s’effectuera conformément aux dispositions suivantes du code de l’urbanisme :</w:t>
      </w:r>
    </w:p>
    <w:p w14:paraId="2B646F50" w14:textId="77777777" w:rsidR="001570F4" w:rsidRPr="0004313C" w:rsidRDefault="001570F4" w:rsidP="00A137B3">
      <w:pPr>
        <w:pStyle w:val="TEXTECOURANT"/>
      </w:pPr>
      <w:r w:rsidRPr="00BD0BF2">
        <w:t>« </w:t>
      </w:r>
      <w:r>
        <w:t>L</w:t>
      </w:r>
      <w:r w:rsidRPr="00BD0BF2">
        <w:t>a rétrocession est subordonnée à l’accord du bailleur</w:t>
      </w:r>
      <w:r>
        <w:t> »</w:t>
      </w:r>
    </w:p>
    <w:p w14:paraId="470F24E2" w14:textId="77777777" w:rsidR="001570F4" w:rsidRPr="00BD0BF2" w:rsidRDefault="001570F4" w:rsidP="00A137B3">
      <w:pPr>
        <w:pStyle w:val="TEXTECOURANT"/>
      </w:pPr>
      <w:r w:rsidRPr="00BD0BF2">
        <w:t>« La rétrocession est autorisée par délibération du Conseil Municipal indiquant les conditions de la rétrocession et les raisons du choix du cessionnaire » (article R 214-14).</w:t>
      </w:r>
    </w:p>
    <w:p w14:paraId="2B06BD42" w14:textId="77777777" w:rsidR="001570F4" w:rsidRDefault="001570F4" w:rsidP="00A137B3">
      <w:pPr>
        <w:pStyle w:val="TEXTECOURANT"/>
      </w:pPr>
      <w:r w:rsidRPr="00BD0BF2">
        <w:t>« Dans le mois suivant la signature de l'acte de rétrocession, le maire procède à l'affichage en mairie, pendant une durée de quinze jours, d'un avis comportant la désignation sommaire du fonds, du bail ou du terrain rétrocédé, le nom et la qualité du cessionnaire, ainsi que les conditions financières de l'opération » (article R 214-15).</w:t>
      </w:r>
    </w:p>
    <w:p w14:paraId="049A4267" w14:textId="77777777" w:rsidR="001570F4" w:rsidRPr="0004313C" w:rsidRDefault="001570F4" w:rsidP="00A137B3">
      <w:pPr>
        <w:pStyle w:val="TEXTECOURANT"/>
      </w:pPr>
    </w:p>
    <w:p w14:paraId="29B08B84" w14:textId="77777777" w:rsidR="00EF72ED" w:rsidRDefault="00EF72ED">
      <w:pPr>
        <w:rPr>
          <w:rFonts w:ascii="Arial" w:hAnsi="Arial" w:cs="Arial"/>
          <w:b/>
          <w:bCs/>
          <w:color w:val="004673"/>
          <w:sz w:val="32"/>
        </w:rPr>
      </w:pPr>
      <w:r>
        <w:br w:type="page"/>
      </w:r>
    </w:p>
    <w:p w14:paraId="2CF21494" w14:textId="2934A059" w:rsidR="001570F4" w:rsidRDefault="00EF72ED" w:rsidP="00EF72ED">
      <w:pPr>
        <w:pStyle w:val="Titre1"/>
      </w:pPr>
      <w:bookmarkStart w:id="22" w:name="_Toc133591358"/>
      <w:r>
        <w:lastRenderedPageBreak/>
        <w:t>CONDITIONS D’ATTRIBUTION</w:t>
      </w:r>
      <w:bookmarkEnd w:id="22"/>
    </w:p>
    <w:p w14:paraId="5E0C3D38" w14:textId="77777777" w:rsidR="001570F4" w:rsidRPr="0004313C" w:rsidRDefault="001570F4" w:rsidP="00A137B3">
      <w:pPr>
        <w:pStyle w:val="TEXTECOURANT"/>
      </w:pPr>
      <w:r w:rsidRPr="0004313C">
        <w:t>Les candidats sont invités à faire des propositions en constituant un dossier comme prévu ci-dessous.</w:t>
      </w:r>
    </w:p>
    <w:p w14:paraId="70E30225" w14:textId="4FD631DD" w:rsidR="00EF72ED" w:rsidRPr="00C312BE" w:rsidRDefault="001570F4" w:rsidP="00A137B3">
      <w:pPr>
        <w:pStyle w:val="TEXTECOURANT"/>
      </w:pPr>
      <w:r w:rsidRPr="0004313C">
        <w:t>La Ville s’engage à diriger les potentiels candidats vers l’ensemble des structures et/ou partenaires de sa connaissance susceptible d’accompagner leurs démarches lié</w:t>
      </w:r>
      <w:r>
        <w:t>e</w:t>
      </w:r>
      <w:r w:rsidRPr="0004313C">
        <w:t>s à la constitution</w:t>
      </w:r>
      <w:r>
        <w:t xml:space="preserve"> du dossier demandé ci-dessous.</w:t>
      </w:r>
    </w:p>
    <w:p w14:paraId="7C22ED90" w14:textId="77777777" w:rsidR="001570F4" w:rsidRPr="00EF72ED" w:rsidRDefault="001570F4" w:rsidP="00A137B3">
      <w:pPr>
        <w:pStyle w:val="Titre3"/>
      </w:pPr>
      <w:bookmarkStart w:id="23" w:name="_Toc133591359"/>
      <w:r w:rsidRPr="00EF72ED">
        <w:t>Le dossier à élaborer par le futur repreneur</w:t>
      </w:r>
      <w:bookmarkEnd w:id="23"/>
    </w:p>
    <w:p w14:paraId="67EB9976" w14:textId="5B5A5F87" w:rsidR="001570F4" w:rsidRPr="0004313C" w:rsidRDefault="001570F4" w:rsidP="00A137B3">
      <w:pPr>
        <w:pStyle w:val="TEXTECOURANT"/>
      </w:pPr>
      <w:r w:rsidRPr="0004313C">
        <w:t xml:space="preserve">Les personnes physiques ou morales devront, sous la forme et dans le délai imparti par le présent cahier des charges, joindre un dossier de candidature, comportant obligatoirement les pièces suivantes </w:t>
      </w:r>
    </w:p>
    <w:p w14:paraId="546B3CBA" w14:textId="5E698725" w:rsidR="001570F4" w:rsidRPr="0004313C" w:rsidRDefault="001570F4" w:rsidP="00A137B3">
      <w:pPr>
        <w:pStyle w:val="TEXTECOURANT"/>
        <w:numPr>
          <w:ilvl w:val="0"/>
          <w:numId w:val="12"/>
        </w:numPr>
      </w:pPr>
      <w:r w:rsidRPr="0004313C">
        <w:t>L’extrait K-bis de la société ou les projets de statuts dans le cas où la société serait encours de création ;</w:t>
      </w:r>
    </w:p>
    <w:p w14:paraId="310584E3" w14:textId="0F0433F3" w:rsidR="001570F4" w:rsidRPr="0004313C" w:rsidRDefault="001570F4" w:rsidP="00A137B3">
      <w:pPr>
        <w:pStyle w:val="TEXTECOURANT"/>
        <w:numPr>
          <w:ilvl w:val="0"/>
          <w:numId w:val="12"/>
        </w:numPr>
      </w:pPr>
      <w:r w:rsidRPr="0004313C">
        <w:t>L’inscription au Registre du Commerce et des Sociétés ou au Répertoire des Métiers ou, lorsque la société est établie dans un autre État membre de l’Union Européenne, d’un titre équivalent leur conférant ou leur reconnaissant la qualité de commerçant ou d’artisan</w:t>
      </w:r>
      <w:r w:rsidR="00142D63">
        <w:t> ;</w:t>
      </w:r>
    </w:p>
    <w:p w14:paraId="7912EC14" w14:textId="005E6692" w:rsidR="001570F4" w:rsidRPr="0004313C" w:rsidRDefault="001570F4" w:rsidP="00A137B3">
      <w:pPr>
        <w:pStyle w:val="TEXTECOURANT"/>
        <w:numPr>
          <w:ilvl w:val="0"/>
          <w:numId w:val="12"/>
        </w:numPr>
      </w:pPr>
      <w:r w:rsidRPr="0004313C">
        <w:t>Avis d’imposition actuel du gérant</w:t>
      </w:r>
      <w:r w:rsidR="00142D63">
        <w:t> ;</w:t>
      </w:r>
    </w:p>
    <w:p w14:paraId="69BD94E9" w14:textId="5EA7E026" w:rsidR="001570F4" w:rsidRPr="0004313C" w:rsidRDefault="001570F4" w:rsidP="00A137B3">
      <w:pPr>
        <w:pStyle w:val="TEXTECOURANT"/>
        <w:numPr>
          <w:ilvl w:val="0"/>
          <w:numId w:val="12"/>
        </w:numPr>
      </w:pPr>
      <w:r w:rsidRPr="0004313C">
        <w:t>La copie de la carte d’identité du gérant, ou de sa carte de séjour.</w:t>
      </w:r>
    </w:p>
    <w:p w14:paraId="29069EBD" w14:textId="77777777" w:rsidR="001570F4" w:rsidRPr="0004313C" w:rsidRDefault="001570F4" w:rsidP="00A137B3">
      <w:pPr>
        <w:pStyle w:val="TEXTECOURANT"/>
      </w:pPr>
      <w:r w:rsidRPr="0004313C">
        <w:t>Un dossier technique, comportant :</w:t>
      </w:r>
    </w:p>
    <w:p w14:paraId="7E04884E" w14:textId="7DBB8832" w:rsidR="001570F4" w:rsidRPr="0004313C" w:rsidRDefault="001570F4" w:rsidP="00A137B3">
      <w:pPr>
        <w:pStyle w:val="liste"/>
      </w:pPr>
      <w:r w:rsidRPr="0004313C">
        <w:t>Une lettre de motivation</w:t>
      </w:r>
      <w:r w:rsidR="00142D63">
        <w:t> ;</w:t>
      </w:r>
    </w:p>
    <w:p w14:paraId="0EEE1BC3" w14:textId="0C1C8930" w:rsidR="001570F4" w:rsidRPr="0004313C" w:rsidRDefault="001570F4" w:rsidP="00A137B3">
      <w:pPr>
        <w:pStyle w:val="liste"/>
      </w:pPr>
      <w:r w:rsidRPr="0004313C">
        <w:t>Le projet d’activité commerciale ou professionnelle comportant les visuels des aménagements</w:t>
      </w:r>
      <w:r w:rsidR="007B4EB2">
        <w:t xml:space="preserve"> </w:t>
      </w:r>
      <w:r w:rsidRPr="0004313C">
        <w:t>extérieurs (enseignes, devanture) et intérieurs du local</w:t>
      </w:r>
      <w:r w:rsidR="00142D63">
        <w:t> ;</w:t>
      </w:r>
    </w:p>
    <w:p w14:paraId="5FABD264" w14:textId="3DDB7E7F" w:rsidR="001570F4" w:rsidRPr="0004313C" w:rsidRDefault="001570F4" w:rsidP="00A137B3">
      <w:pPr>
        <w:pStyle w:val="liste"/>
      </w:pPr>
      <w:r w:rsidRPr="0004313C">
        <w:t>Une note détaillée sur les travaux nécessaires</w:t>
      </w:r>
      <w:r w:rsidR="00142D63">
        <w:t> ;</w:t>
      </w:r>
    </w:p>
    <w:p w14:paraId="2236561C" w14:textId="28909A0A" w:rsidR="001570F4" w:rsidRPr="0004313C" w:rsidRDefault="001570F4" w:rsidP="00A137B3">
      <w:pPr>
        <w:pStyle w:val="liste"/>
      </w:pPr>
      <w:r w:rsidRPr="0004313C">
        <w:t>Le plan de financement du projet</w:t>
      </w:r>
      <w:r w:rsidR="00142D63">
        <w:t>.</w:t>
      </w:r>
    </w:p>
    <w:p w14:paraId="197C45CD" w14:textId="76366D8F" w:rsidR="001570F4" w:rsidRPr="00A137B3" w:rsidRDefault="001570F4" w:rsidP="00A137B3">
      <w:pPr>
        <w:pStyle w:val="TEXTECOURANT"/>
        <w:rPr>
          <w:b/>
          <w:bCs/>
        </w:rPr>
      </w:pPr>
      <w:r w:rsidRPr="00A137B3">
        <w:rPr>
          <w:b/>
          <w:bCs/>
        </w:rPr>
        <w:t>Tout dossier incomplet sera écarté.</w:t>
      </w:r>
    </w:p>
    <w:p w14:paraId="2CC8D4FF" w14:textId="2CE97654" w:rsidR="001570F4" w:rsidRPr="0004313C" w:rsidRDefault="001570F4" w:rsidP="00A137B3">
      <w:pPr>
        <w:pStyle w:val="TEXTECOURANT"/>
      </w:pPr>
      <w:r w:rsidRPr="0004313C">
        <w:t xml:space="preserve">Concernant le choix du repreneur, chaque candidat devra faire parvenir le dossier de candidature décrit ci-dessus auprès des services administratifs de la Ville de </w:t>
      </w:r>
      <w:r w:rsidRPr="00C312BE">
        <w:t xml:space="preserve">Saint-Ouen </w:t>
      </w:r>
      <w:r w:rsidRPr="0004313C">
        <w:t xml:space="preserve">à l’adresse suivante : </w:t>
      </w:r>
    </w:p>
    <w:p w14:paraId="2FA00797" w14:textId="77777777" w:rsidR="001570F4" w:rsidRPr="00142D63" w:rsidRDefault="001570F4" w:rsidP="00142D63">
      <w:pPr>
        <w:pStyle w:val="TEXTECOURANT"/>
        <w:spacing w:line="240" w:lineRule="auto"/>
        <w:jc w:val="center"/>
        <w:rPr>
          <w:b/>
          <w:bCs/>
        </w:rPr>
      </w:pPr>
      <w:r w:rsidRPr="00142D63">
        <w:rPr>
          <w:b/>
          <w:bCs/>
        </w:rPr>
        <w:t>Mairie de Saint-Ouen</w:t>
      </w:r>
    </w:p>
    <w:p w14:paraId="294FF43D" w14:textId="77777777" w:rsidR="001570F4" w:rsidRPr="00142D63" w:rsidRDefault="001570F4" w:rsidP="00142D63">
      <w:pPr>
        <w:pStyle w:val="TEXTECOURANT"/>
        <w:spacing w:line="240" w:lineRule="auto"/>
        <w:jc w:val="center"/>
        <w:rPr>
          <w:b/>
          <w:bCs/>
        </w:rPr>
      </w:pPr>
      <w:r w:rsidRPr="00142D63">
        <w:rPr>
          <w:b/>
          <w:bCs/>
        </w:rPr>
        <w:t>Service commerce et artisanat</w:t>
      </w:r>
    </w:p>
    <w:p w14:paraId="7B598D77" w14:textId="440EAFAD" w:rsidR="001570F4" w:rsidRPr="00142D63" w:rsidRDefault="001570F4" w:rsidP="00142D63">
      <w:pPr>
        <w:pStyle w:val="TEXTECOURANT"/>
        <w:spacing w:line="240" w:lineRule="auto"/>
        <w:jc w:val="center"/>
        <w:rPr>
          <w:b/>
          <w:bCs/>
        </w:rPr>
      </w:pPr>
      <w:r w:rsidRPr="00142D63">
        <w:rPr>
          <w:b/>
          <w:bCs/>
        </w:rPr>
        <w:t>7</w:t>
      </w:r>
      <w:r w:rsidR="00142D63">
        <w:rPr>
          <w:b/>
          <w:bCs/>
        </w:rPr>
        <w:t>,</w:t>
      </w:r>
      <w:r w:rsidRPr="00142D63">
        <w:rPr>
          <w:b/>
          <w:bCs/>
        </w:rPr>
        <w:t xml:space="preserve"> </w:t>
      </w:r>
      <w:r w:rsidR="00142D63">
        <w:rPr>
          <w:b/>
          <w:bCs/>
        </w:rPr>
        <w:t>p</w:t>
      </w:r>
      <w:r w:rsidRPr="00142D63">
        <w:rPr>
          <w:b/>
          <w:bCs/>
        </w:rPr>
        <w:t xml:space="preserve">lace de la </w:t>
      </w:r>
      <w:r w:rsidR="00142D63">
        <w:rPr>
          <w:b/>
          <w:bCs/>
        </w:rPr>
        <w:t>R</w:t>
      </w:r>
      <w:r w:rsidRPr="00142D63">
        <w:rPr>
          <w:b/>
          <w:bCs/>
        </w:rPr>
        <w:t>épublique</w:t>
      </w:r>
    </w:p>
    <w:p w14:paraId="327168D5" w14:textId="6455DEA6" w:rsidR="00A137B3" w:rsidRPr="00142D63" w:rsidRDefault="001570F4" w:rsidP="00142D63">
      <w:pPr>
        <w:pStyle w:val="TEXTECOURANT"/>
        <w:spacing w:line="240" w:lineRule="auto"/>
        <w:jc w:val="center"/>
        <w:rPr>
          <w:b/>
          <w:bCs/>
        </w:rPr>
      </w:pPr>
      <w:r w:rsidRPr="00142D63">
        <w:rPr>
          <w:b/>
          <w:bCs/>
        </w:rPr>
        <w:t>93 400 Saint-Ouen-sur-Seine</w:t>
      </w:r>
    </w:p>
    <w:p w14:paraId="4D4B6A2F" w14:textId="77777777" w:rsidR="00A137B3" w:rsidRDefault="00A137B3">
      <w:pPr>
        <w:rPr>
          <w:rFonts w:ascii="Arial" w:eastAsia="Times New Roman" w:hAnsi="Arial" w:cs="Arial"/>
          <w:color w:val="004B6E"/>
          <w:sz w:val="22"/>
          <w:szCs w:val="20"/>
          <w:lang w:eastAsia="fr-FR"/>
        </w:rPr>
      </w:pPr>
      <w:r>
        <w:br w:type="page"/>
      </w:r>
    </w:p>
    <w:p w14:paraId="43CF8E0B" w14:textId="72DBA798" w:rsidR="001570F4" w:rsidRDefault="00EF72ED" w:rsidP="00A137B3">
      <w:pPr>
        <w:pStyle w:val="Titre1"/>
      </w:pPr>
      <w:bookmarkStart w:id="24" w:name="_Toc133591360"/>
      <w:r>
        <w:lastRenderedPageBreak/>
        <w:t>CRITERES DE SELECTION</w:t>
      </w:r>
      <w:bookmarkEnd w:id="24"/>
    </w:p>
    <w:p w14:paraId="0C890D99" w14:textId="77777777" w:rsidR="001570F4" w:rsidRPr="0004313C" w:rsidRDefault="001570F4" w:rsidP="00A137B3">
      <w:pPr>
        <w:pStyle w:val="TEXTECOURANT"/>
      </w:pPr>
    </w:p>
    <w:p w14:paraId="00DB52A5" w14:textId="77777777" w:rsidR="001570F4" w:rsidRPr="0004313C" w:rsidRDefault="001570F4" w:rsidP="00A137B3">
      <w:pPr>
        <w:pStyle w:val="TEXTECOURANT"/>
      </w:pPr>
      <w:r>
        <w:t>L</w:t>
      </w:r>
      <w:r w:rsidRPr="0004313C">
        <w:t>e choix du repreneur sera déterminé selon les critères et la pondération suivants :</w:t>
      </w:r>
    </w:p>
    <w:p w14:paraId="15769A50" w14:textId="77777777" w:rsidR="00A137B3" w:rsidRDefault="001570F4" w:rsidP="00A137B3">
      <w:pPr>
        <w:pStyle w:val="TEXTECOURANT"/>
        <w:numPr>
          <w:ilvl w:val="0"/>
          <w:numId w:val="16"/>
        </w:numPr>
      </w:pPr>
      <w:r w:rsidRPr="0004313C">
        <w:t xml:space="preserve">Pertinence de l’activité proposée (notamment l’apport en termes de diversité et de qualité par rapport à l’offre commerciale existante sera prise en compte) : </w:t>
      </w:r>
      <w:r w:rsidRPr="0004313C">
        <w:rPr>
          <w:b/>
        </w:rPr>
        <w:t>40%</w:t>
      </w:r>
      <w:r w:rsidRPr="0004313C">
        <w:t> ;</w:t>
      </w:r>
    </w:p>
    <w:p w14:paraId="46085573" w14:textId="77777777" w:rsidR="00A137B3" w:rsidRDefault="001570F4" w:rsidP="00A137B3">
      <w:pPr>
        <w:pStyle w:val="TEXTECOURANT"/>
        <w:numPr>
          <w:ilvl w:val="0"/>
          <w:numId w:val="16"/>
        </w:numPr>
      </w:pPr>
      <w:r w:rsidRPr="0004313C">
        <w:t xml:space="preserve">Qualité des aménagements intérieurs et extérieurs et des matériaux envisagés pour ce projet : </w:t>
      </w:r>
      <w:r w:rsidRPr="00A137B3">
        <w:rPr>
          <w:b/>
        </w:rPr>
        <w:t>40% </w:t>
      </w:r>
      <w:r w:rsidRPr="0004313C">
        <w:t>;</w:t>
      </w:r>
    </w:p>
    <w:p w14:paraId="378C407F" w14:textId="56C105CC" w:rsidR="001570F4" w:rsidRPr="0004313C" w:rsidRDefault="001570F4" w:rsidP="00A137B3">
      <w:pPr>
        <w:pStyle w:val="TEXTECOURANT"/>
        <w:numPr>
          <w:ilvl w:val="0"/>
          <w:numId w:val="16"/>
        </w:numPr>
      </w:pPr>
      <w:r w:rsidRPr="0004313C">
        <w:t xml:space="preserve">Dossier technique de reprise : appréciation du caractère réaliste des chiffres avancés (solidité financière du candidat, financement, appréciation du potentiel commercial et viabilité économique du projet) : </w:t>
      </w:r>
      <w:r w:rsidRPr="00A137B3">
        <w:rPr>
          <w:b/>
        </w:rPr>
        <w:t>20%</w:t>
      </w:r>
      <w:r w:rsidRPr="0004313C">
        <w:t>.</w:t>
      </w:r>
    </w:p>
    <w:p w14:paraId="1A932C52" w14:textId="77777777" w:rsidR="001570F4" w:rsidRPr="0004313C" w:rsidRDefault="001570F4" w:rsidP="00A137B3">
      <w:pPr>
        <w:pStyle w:val="TEXTECOURANT"/>
      </w:pPr>
    </w:p>
    <w:p w14:paraId="016C590C" w14:textId="19C8E7CB" w:rsidR="00EC0D16" w:rsidRDefault="001570F4" w:rsidP="00A137B3">
      <w:pPr>
        <w:pStyle w:val="TEXTECOURANT"/>
        <w:rPr>
          <w:b/>
          <w:sz w:val="20"/>
        </w:rPr>
      </w:pPr>
      <w:r w:rsidRPr="0004313C">
        <w:t xml:space="preserve">Une commission composée d’élus, des représentants de la direction </w:t>
      </w:r>
      <w:r>
        <w:t xml:space="preserve">Développement et attractivité et du service Commerce et Artisanat </w:t>
      </w:r>
      <w:r w:rsidRPr="0004313C">
        <w:t>de la Ville se réunira afin d’étudier les candidatures présentées. La commission se donne la possibilité de pouvoir rencontrer les porteurs de projet.</w:t>
      </w:r>
      <w:r w:rsidRPr="00A00077">
        <w:t xml:space="preserve"> </w:t>
      </w:r>
      <w:r>
        <w:t>Cette commission</w:t>
      </w:r>
      <w:r w:rsidRPr="0004313C">
        <w:t xml:space="preserve"> devra permettre à la collectivité d’apprécier la pertinence du choix d’implantation commerciale eu</w:t>
      </w:r>
      <w:r w:rsidR="00551726">
        <w:t>t</w:t>
      </w:r>
      <w:r w:rsidRPr="0004313C">
        <w:t xml:space="preserve"> égard aux objectifs de diversité et de qualité visés dans la délibération du Conse</w:t>
      </w:r>
      <w:r w:rsidR="00551726">
        <w:t>il Municipal ayant institué le droit de p</w:t>
      </w:r>
      <w:r w:rsidRPr="0004313C">
        <w:t>réemption mentionné ci-avant, ainsi que la solidité et la pérennité économique du candidat</w:t>
      </w:r>
      <w:r>
        <w:t xml:space="preserve">. </w:t>
      </w:r>
    </w:p>
    <w:p w14:paraId="16C4A1EE" w14:textId="77777777" w:rsidR="00EC0D16" w:rsidRDefault="00EC0D16" w:rsidP="00A137B3">
      <w:pPr>
        <w:pStyle w:val="TEXTECOURANT"/>
      </w:pPr>
    </w:p>
    <w:p w14:paraId="0930CAB1" w14:textId="77777777" w:rsidR="00EC0D16" w:rsidRDefault="00EC0D16" w:rsidP="00A137B3">
      <w:pPr>
        <w:pStyle w:val="TEXTECOURANT"/>
      </w:pPr>
    </w:p>
    <w:p w14:paraId="28608F0F" w14:textId="77777777" w:rsidR="009336DA" w:rsidRDefault="009336DA" w:rsidP="00A137B3">
      <w:pPr>
        <w:pStyle w:val="TEXTECOURANT"/>
      </w:pPr>
    </w:p>
    <w:p w14:paraId="56356389" w14:textId="77777777" w:rsidR="009336DA" w:rsidRDefault="009336DA" w:rsidP="00A137B3">
      <w:pPr>
        <w:pStyle w:val="TEXTECOURANT"/>
      </w:pPr>
    </w:p>
    <w:p w14:paraId="6369B64C" w14:textId="77777777" w:rsidR="009336DA" w:rsidRDefault="009336DA" w:rsidP="00A137B3">
      <w:pPr>
        <w:pStyle w:val="TEXTECOURANT"/>
      </w:pPr>
    </w:p>
    <w:p w14:paraId="3C81FC47" w14:textId="77777777" w:rsidR="00EC0D16" w:rsidRPr="00FD4FDC" w:rsidRDefault="00EC0D16" w:rsidP="00A137B3">
      <w:pPr>
        <w:pStyle w:val="TEXTECOURANT"/>
        <w:jc w:val="right"/>
      </w:pPr>
    </w:p>
    <w:p w14:paraId="67D446EF" w14:textId="77777777" w:rsidR="00FD4FDC" w:rsidRPr="00FD4FDC" w:rsidRDefault="00FD4FDC" w:rsidP="00A137B3">
      <w:pPr>
        <w:pStyle w:val="TEXTECOURANT"/>
        <w:jc w:val="right"/>
      </w:pPr>
      <w:r w:rsidRPr="00FD4FDC">
        <w:t>Karim BOUAMRANE</w:t>
      </w:r>
    </w:p>
    <w:p w14:paraId="4E3D4F4E" w14:textId="6BC60143" w:rsidR="004807C2" w:rsidRDefault="00FD4FDC" w:rsidP="00A137B3">
      <w:pPr>
        <w:pStyle w:val="TEXTECOURANT"/>
        <w:jc w:val="right"/>
      </w:pPr>
      <w:r w:rsidRPr="00FD4FDC">
        <w:t>Maire de Saint-Ouen-sur-Seine</w:t>
      </w:r>
    </w:p>
    <w:p w14:paraId="5A105752" w14:textId="7139B7C1" w:rsidR="00052560" w:rsidRPr="004807C2" w:rsidRDefault="00052560" w:rsidP="00FD4FDC">
      <w:pPr>
        <w:jc w:val="right"/>
        <w:rPr>
          <w:rFonts w:ascii="Arial" w:hAnsi="Arial" w:cs="Arial"/>
          <w:color w:val="004673"/>
          <w:sz w:val="20"/>
          <w:szCs w:val="20"/>
        </w:rPr>
      </w:pPr>
      <w:r>
        <w:rPr>
          <w:rFonts w:ascii="Arial" w:hAnsi="Arial" w:cs="Arial"/>
          <w:noProof/>
          <w:color w:val="004673"/>
          <w:sz w:val="20"/>
          <w:szCs w:val="20"/>
          <w:lang w:eastAsia="fr-FR"/>
        </w:rPr>
        <w:drawing>
          <wp:inline distT="0" distB="0" distL="0" distR="0" wp14:anchorId="4E4B612C" wp14:editId="1E3197E2">
            <wp:extent cx="743541" cy="96991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954" cy="1057852"/>
                    </a:xfrm>
                    <a:prstGeom prst="rect">
                      <a:avLst/>
                    </a:prstGeom>
                  </pic:spPr>
                </pic:pic>
              </a:graphicData>
            </a:graphic>
          </wp:inline>
        </w:drawing>
      </w:r>
    </w:p>
    <w:sectPr w:rsidR="00052560" w:rsidRPr="004807C2" w:rsidSect="00A137B3">
      <w:headerReference w:type="default" r:id="rId10"/>
      <w:footerReference w:type="default" r:id="rId1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5AE4A" w14:textId="77777777" w:rsidR="00FE257F" w:rsidRDefault="00FE257F" w:rsidP="00B91D0F">
      <w:r>
        <w:separator/>
      </w:r>
    </w:p>
  </w:endnote>
  <w:endnote w:type="continuationSeparator" w:id="0">
    <w:p w14:paraId="34212C39" w14:textId="77777777" w:rsidR="00FE257F" w:rsidRDefault="00FE257F" w:rsidP="00B9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nionPro-Regular">
    <w:charset w:val="4D"/>
    <w:family w:val="auto"/>
    <w:pitch w:val="default"/>
    <w:sig w:usb0="00000003" w:usb1="00000000" w:usb2="00000000" w:usb3="00000000" w:csb0="00000001" w:csb1="00000000"/>
  </w:font>
  <w:font w:name="Costa Ptf Regular">
    <w:altName w:val="Times New Roman"/>
    <w:charset w:val="00"/>
    <w:family w:val="auto"/>
    <w:pitch w:val="variable"/>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94C20" w14:textId="77777777" w:rsidR="00A137B3" w:rsidRDefault="00A137B3" w:rsidP="00B7228D">
    <w:pPr>
      <w:pStyle w:val="Paragraphestandard"/>
      <w:jc w:val="center"/>
      <w:rPr>
        <w:rFonts w:ascii="Arial" w:hAnsi="Arial" w:cs="Arial"/>
        <w:i/>
        <w:iCs/>
        <w:noProof/>
        <w:color w:val="004673"/>
        <w:sz w:val="20"/>
        <w:szCs w:val="20"/>
        <w:lang w:eastAsia="fr-FR"/>
      </w:rPr>
    </w:pPr>
  </w:p>
  <w:p w14:paraId="02ACDB22" w14:textId="540A43A3" w:rsidR="00057876" w:rsidRPr="00057876" w:rsidRDefault="00057876" w:rsidP="00B7228D">
    <w:pPr>
      <w:pStyle w:val="Paragraphestandard"/>
      <w:jc w:val="center"/>
      <w:rPr>
        <w:rFonts w:ascii="Arial" w:hAnsi="Arial" w:cs="Arial"/>
        <w:i/>
        <w:iCs/>
        <w:noProof/>
        <w:color w:val="004673"/>
        <w:sz w:val="20"/>
        <w:szCs w:val="20"/>
        <w:lang w:eastAsia="fr-FR"/>
      </w:rPr>
    </w:pPr>
    <w:r w:rsidRPr="00661892">
      <w:rPr>
        <w:rFonts w:ascii="Arial" w:hAnsi="Arial" w:cs="Arial"/>
        <w:noProof/>
        <w:color w:val="004673"/>
        <w:sz w:val="18"/>
        <w:szCs w:val="18"/>
        <w:lang w:eastAsia="fr-FR"/>
      </w:rPr>
      <mc:AlternateContent>
        <mc:Choice Requires="wps">
          <w:drawing>
            <wp:anchor distT="0" distB="0" distL="114300" distR="114300" simplePos="0" relativeHeight="251661312" behindDoc="0" locked="0" layoutInCell="1" allowOverlap="1" wp14:anchorId="0A760815" wp14:editId="5BF5B3DA">
              <wp:simplePos x="0" y="0"/>
              <wp:positionH relativeFrom="column">
                <wp:posOffset>0</wp:posOffset>
              </wp:positionH>
              <wp:positionV relativeFrom="paragraph">
                <wp:posOffset>-126900</wp:posOffset>
              </wp:positionV>
              <wp:extent cx="5761355" cy="0"/>
              <wp:effectExtent l="0" t="0" r="17145" b="12700"/>
              <wp:wrapNone/>
              <wp:docPr id="5" name="Connecteur droit 5"/>
              <wp:cNvGraphicFramePr/>
              <a:graphic xmlns:a="http://schemas.openxmlformats.org/drawingml/2006/main">
                <a:graphicData uri="http://schemas.microsoft.com/office/word/2010/wordprocessingShape">
                  <wps:wsp>
                    <wps:cNvCnPr/>
                    <wps:spPr>
                      <a:xfrm flipH="1">
                        <a:off x="0" y="0"/>
                        <a:ext cx="5761355" cy="0"/>
                      </a:xfrm>
                      <a:prstGeom prst="line">
                        <a:avLst/>
                      </a:prstGeom>
                      <a:ln w="9525">
                        <a:solidFill>
                          <a:srgbClr val="0047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93AF2" id="Connecteur droit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pt" to="453.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" strokecolor="#004774">
              <v:stroke joinstyle="miter"/>
            </v:line>
          </w:pict>
        </mc:Fallback>
      </mc:AlternateContent>
    </w:r>
    <w:r w:rsidRPr="00057876">
      <w:rPr>
        <w:rFonts w:ascii="Arial" w:hAnsi="Arial" w:cs="Arial"/>
        <w:i/>
        <w:iCs/>
        <w:noProof/>
        <w:color w:val="004673"/>
        <w:sz w:val="20"/>
        <w:szCs w:val="20"/>
        <w:lang w:eastAsia="fr-FR"/>
      </w:rPr>
      <w:t>République Française — Liberté, Égalité, Fraternité</w:t>
    </w:r>
  </w:p>
  <w:p w14:paraId="7F870BBA" w14:textId="0C9EC69B" w:rsidR="00057876" w:rsidRPr="00057876" w:rsidRDefault="00057876" w:rsidP="00661892">
    <w:pPr>
      <w:pStyle w:val="Paragraphestandard"/>
      <w:jc w:val="center"/>
      <w:rPr>
        <w:rFonts w:ascii="Arial" w:hAnsi="Arial" w:cs="Arial"/>
        <w:noProof/>
        <w:color w:val="004673"/>
        <w:sz w:val="10"/>
        <w:szCs w:val="10"/>
        <w:lang w:eastAsia="fr-FR"/>
      </w:rPr>
    </w:pPr>
  </w:p>
  <w:p w14:paraId="2133B75C" w14:textId="2AAE32F7" w:rsidR="00EE6FBA" w:rsidRPr="00661892" w:rsidRDefault="00661892" w:rsidP="00661892">
    <w:pPr>
      <w:pStyle w:val="Paragraphestandard"/>
      <w:jc w:val="center"/>
      <w:rPr>
        <w:rFonts w:ascii="Arial" w:hAnsi="Arial" w:cs="Arial"/>
        <w:color w:val="004673"/>
        <w:sz w:val="18"/>
        <w:szCs w:val="18"/>
      </w:rPr>
    </w:pPr>
    <w:r w:rsidRPr="00661892">
      <w:rPr>
        <w:rFonts w:ascii="Arial" w:hAnsi="Arial" w:cs="Arial"/>
        <w:noProof/>
        <w:color w:val="004673"/>
        <w:sz w:val="18"/>
        <w:szCs w:val="18"/>
        <w:lang w:eastAsia="fr-FR"/>
      </w:rPr>
      <w:t>Mairie</w:t>
    </w:r>
    <w:r w:rsidRPr="00661892">
      <w:rPr>
        <w:rFonts w:ascii="Arial" w:hAnsi="Arial" w:cs="Arial"/>
        <w:color w:val="004673"/>
        <w:sz w:val="18"/>
        <w:szCs w:val="18"/>
      </w:rPr>
      <w:t xml:space="preserve"> de Saint-Ouen-sur-Seine, 7 place de la République — 93 400 Saint-Ouen-sur-Seine</w:t>
    </w:r>
  </w:p>
  <w:p w14:paraId="12C83301" w14:textId="7AD9E177" w:rsidR="00661892" w:rsidRPr="00057876" w:rsidRDefault="00661892" w:rsidP="00057876">
    <w:pPr>
      <w:pStyle w:val="Paragraphestandard"/>
      <w:jc w:val="center"/>
      <w:rPr>
        <w:rFonts w:ascii="Arial" w:hAnsi="Arial" w:cs="Arial"/>
        <w:caps/>
        <w:color w:val="004673"/>
        <w:sz w:val="18"/>
        <w:szCs w:val="18"/>
      </w:rPr>
    </w:pPr>
    <w:r w:rsidRPr="00661892">
      <w:rPr>
        <w:rFonts w:ascii="Arial" w:hAnsi="Arial" w:cs="Arial"/>
        <w:color w:val="004673"/>
        <w:sz w:val="18"/>
        <w:szCs w:val="18"/>
      </w:rPr>
      <w:t>Tél. 01 49 45 67 89 — www.saint-ouen.fr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BB349" w14:textId="77777777" w:rsidR="00FE257F" w:rsidRDefault="00FE257F" w:rsidP="00B91D0F">
      <w:r>
        <w:separator/>
      </w:r>
    </w:p>
  </w:footnote>
  <w:footnote w:type="continuationSeparator" w:id="0">
    <w:p w14:paraId="61DEC954" w14:textId="77777777" w:rsidR="00FE257F" w:rsidRDefault="00FE257F" w:rsidP="00B91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41FA6" w14:textId="5F984E4A" w:rsidR="00EE6FBA" w:rsidRDefault="00EE6FBA">
    <w:pPr>
      <w:pStyle w:val="En-tte"/>
    </w:pPr>
    <w:r>
      <w:rPr>
        <w:noProof/>
        <w:lang w:eastAsia="fr-FR"/>
      </w:rPr>
      <w:drawing>
        <wp:anchor distT="0" distB="0" distL="114300" distR="114300" simplePos="0" relativeHeight="251659264" behindDoc="0" locked="0" layoutInCell="1" allowOverlap="1" wp14:anchorId="2DECBCDA" wp14:editId="5D586299">
          <wp:simplePos x="0" y="0"/>
          <wp:positionH relativeFrom="margin">
            <wp:posOffset>-149860</wp:posOffset>
          </wp:positionH>
          <wp:positionV relativeFrom="margin">
            <wp:posOffset>-1125713</wp:posOffset>
          </wp:positionV>
          <wp:extent cx="883285" cy="9080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l="30202" t="36661" r="30115" b="34230"/>
                  <a:stretch/>
                </pic:blipFill>
                <pic:spPr bwMode="auto">
                  <a:xfrm>
                    <a:off x="0" y="0"/>
                    <a:ext cx="883285" cy="90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2F52C" w14:textId="77777777" w:rsidR="0072378E" w:rsidRDefault="0072378E">
    <w:pPr>
      <w:pStyle w:val="En-tte"/>
    </w:pPr>
  </w:p>
  <w:p w14:paraId="164E21BE" w14:textId="77777777" w:rsidR="007B4EB2" w:rsidRDefault="007B4EB2">
    <w:pPr>
      <w:pStyle w:val="En-tte"/>
    </w:pPr>
  </w:p>
  <w:p w14:paraId="7FB09274" w14:textId="77777777" w:rsidR="007B4EB2" w:rsidRDefault="007B4EB2">
    <w:pPr>
      <w:pStyle w:val="En-tte"/>
    </w:pPr>
  </w:p>
  <w:p w14:paraId="7D76EEBF" w14:textId="77777777" w:rsidR="007B4EB2" w:rsidRDefault="007B4EB2">
    <w:pPr>
      <w:pStyle w:val="En-tte"/>
    </w:pPr>
  </w:p>
  <w:p w14:paraId="11CF69A3" w14:textId="77777777" w:rsidR="007B4EB2" w:rsidRDefault="007B4E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2330"/>
    <w:multiLevelType w:val="hybridMultilevel"/>
    <w:tmpl w:val="37BCA7D2"/>
    <w:lvl w:ilvl="0" w:tplc="9E244CBC">
      <w:start w:val="1"/>
      <w:numFmt w:val="bullet"/>
      <w:pStyle w:val="liste"/>
      <w:lvlText w:val=""/>
      <w:lvlJc w:val="left"/>
      <w:pPr>
        <w:ind w:left="51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054518"/>
    <w:multiLevelType w:val="hybridMultilevel"/>
    <w:tmpl w:val="B5C278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6CF67D3"/>
    <w:multiLevelType w:val="hybridMultilevel"/>
    <w:tmpl w:val="CCBAA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B30CFB"/>
    <w:multiLevelType w:val="hybridMultilevel"/>
    <w:tmpl w:val="E41EE696"/>
    <w:lvl w:ilvl="0" w:tplc="364C7068">
      <w:numFmt w:val="bullet"/>
      <w:lvlText w:val="-"/>
      <w:lvlJc w:val="left"/>
      <w:pPr>
        <w:ind w:left="1060" w:hanging="70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177AC9"/>
    <w:multiLevelType w:val="hybridMultilevel"/>
    <w:tmpl w:val="84AA0786"/>
    <w:lvl w:ilvl="0" w:tplc="11E62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480785"/>
    <w:multiLevelType w:val="hybridMultilevel"/>
    <w:tmpl w:val="4E6A9E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6166DF"/>
    <w:multiLevelType w:val="hybridMultilevel"/>
    <w:tmpl w:val="72E05936"/>
    <w:lvl w:ilvl="0" w:tplc="11E624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823F9D"/>
    <w:multiLevelType w:val="hybridMultilevel"/>
    <w:tmpl w:val="6DE679BE"/>
    <w:lvl w:ilvl="0" w:tplc="FC225810">
      <w:start w:val="1"/>
      <w:numFmt w:val="bullet"/>
      <w:lvlText w:val=""/>
      <w:lvlJc w:val="left"/>
      <w:pPr>
        <w:ind w:left="510"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2F3463"/>
    <w:multiLevelType w:val="hybridMultilevel"/>
    <w:tmpl w:val="F066F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793C08"/>
    <w:multiLevelType w:val="hybridMultilevel"/>
    <w:tmpl w:val="EC3A00BE"/>
    <w:lvl w:ilvl="0" w:tplc="52FCE1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F1289E"/>
    <w:multiLevelType w:val="hybridMultilevel"/>
    <w:tmpl w:val="383A52A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5BB1466"/>
    <w:multiLevelType w:val="hybridMultilevel"/>
    <w:tmpl w:val="955C7B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D01A21"/>
    <w:multiLevelType w:val="hybridMultilevel"/>
    <w:tmpl w:val="9B00E952"/>
    <w:lvl w:ilvl="0" w:tplc="404ACD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C010BC"/>
    <w:multiLevelType w:val="hybridMultilevel"/>
    <w:tmpl w:val="8C5E6224"/>
    <w:lvl w:ilvl="0" w:tplc="279CDA4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C91946"/>
    <w:multiLevelType w:val="hybridMultilevel"/>
    <w:tmpl w:val="6E24EF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B00136"/>
    <w:multiLevelType w:val="hybridMultilevel"/>
    <w:tmpl w:val="4C4A2B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1"/>
  </w:num>
  <w:num w:numId="5">
    <w:abstractNumId w:val="5"/>
  </w:num>
  <w:num w:numId="6">
    <w:abstractNumId w:val="15"/>
  </w:num>
  <w:num w:numId="7">
    <w:abstractNumId w:val="14"/>
  </w:num>
  <w:num w:numId="8">
    <w:abstractNumId w:val="13"/>
  </w:num>
  <w:num w:numId="9">
    <w:abstractNumId w:val="2"/>
  </w:num>
  <w:num w:numId="10">
    <w:abstractNumId w:val="12"/>
  </w:num>
  <w:num w:numId="11">
    <w:abstractNumId w:val="10"/>
  </w:num>
  <w:num w:numId="12">
    <w:abstractNumId w:val="0"/>
  </w:num>
  <w:num w:numId="13">
    <w:abstractNumId w:val="7"/>
  </w:num>
  <w:num w:numId="14">
    <w:abstractNumId w:val="3"/>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D0F"/>
    <w:rsid w:val="00051E06"/>
    <w:rsid w:val="00052560"/>
    <w:rsid w:val="00057876"/>
    <w:rsid w:val="00142D63"/>
    <w:rsid w:val="001570F4"/>
    <w:rsid w:val="001D3EDA"/>
    <w:rsid w:val="001F5DD6"/>
    <w:rsid w:val="00203776"/>
    <w:rsid w:val="002134F0"/>
    <w:rsid w:val="00227865"/>
    <w:rsid w:val="002F356E"/>
    <w:rsid w:val="0031571E"/>
    <w:rsid w:val="003D79B6"/>
    <w:rsid w:val="003F27B0"/>
    <w:rsid w:val="004807C2"/>
    <w:rsid w:val="00525479"/>
    <w:rsid w:val="00534A20"/>
    <w:rsid w:val="00551726"/>
    <w:rsid w:val="00551BF7"/>
    <w:rsid w:val="005F418B"/>
    <w:rsid w:val="006454DC"/>
    <w:rsid w:val="00661892"/>
    <w:rsid w:val="00700180"/>
    <w:rsid w:val="007027A2"/>
    <w:rsid w:val="0072378E"/>
    <w:rsid w:val="00783A0E"/>
    <w:rsid w:val="007B4EB2"/>
    <w:rsid w:val="007F3325"/>
    <w:rsid w:val="008C6F15"/>
    <w:rsid w:val="009336DA"/>
    <w:rsid w:val="009A1F33"/>
    <w:rsid w:val="00A137B3"/>
    <w:rsid w:val="00A454DA"/>
    <w:rsid w:val="00A70877"/>
    <w:rsid w:val="00A95B4F"/>
    <w:rsid w:val="00AB4CB2"/>
    <w:rsid w:val="00B63655"/>
    <w:rsid w:val="00B7228D"/>
    <w:rsid w:val="00B91D0F"/>
    <w:rsid w:val="00B94943"/>
    <w:rsid w:val="00BE647C"/>
    <w:rsid w:val="00BF1B45"/>
    <w:rsid w:val="00C1410B"/>
    <w:rsid w:val="00C40C9C"/>
    <w:rsid w:val="00C6530E"/>
    <w:rsid w:val="00D35F15"/>
    <w:rsid w:val="00E20C91"/>
    <w:rsid w:val="00E25A8D"/>
    <w:rsid w:val="00E3303C"/>
    <w:rsid w:val="00E56056"/>
    <w:rsid w:val="00EC0D16"/>
    <w:rsid w:val="00EE6FBA"/>
    <w:rsid w:val="00EF16A6"/>
    <w:rsid w:val="00EF72ED"/>
    <w:rsid w:val="00FD4FDC"/>
    <w:rsid w:val="00FE257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A37B06"/>
  <w15:docId w15:val="{D0C00140-5C66-994D-90DC-9F5B4758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
    <w:next w:val="Normal"/>
    <w:link w:val="Titre1Car"/>
    <w:uiPriority w:val="9"/>
    <w:qFormat/>
    <w:rsid w:val="00EF72ED"/>
    <w:pPr>
      <w:outlineLvl w:val="0"/>
    </w:pPr>
  </w:style>
  <w:style w:type="paragraph" w:styleId="Titre2">
    <w:name w:val="heading 2"/>
    <w:basedOn w:val="TEXTECOURANT"/>
    <w:next w:val="Normal"/>
    <w:link w:val="Titre2Car"/>
    <w:uiPriority w:val="9"/>
    <w:unhideWhenUsed/>
    <w:qFormat/>
    <w:rsid w:val="00EF72ED"/>
    <w:pPr>
      <w:spacing w:before="360" w:after="240"/>
      <w:outlineLvl w:val="1"/>
    </w:pPr>
    <w:rPr>
      <w:b/>
      <w:sz w:val="28"/>
      <w:szCs w:val="22"/>
    </w:rPr>
  </w:style>
  <w:style w:type="paragraph" w:styleId="Titre3">
    <w:name w:val="heading 3"/>
    <w:basedOn w:val="TEXTECOURANT"/>
    <w:next w:val="Normal"/>
    <w:link w:val="Titre3Car"/>
    <w:uiPriority w:val="9"/>
    <w:unhideWhenUsed/>
    <w:qFormat/>
    <w:rsid w:val="00EF72ED"/>
    <w:pPr>
      <w:spacing w:before="240"/>
      <w:outlineLvl w:val="2"/>
    </w:pPr>
    <w:rPr>
      <w:rFonts w:eastAsia="Arial Unicode MS"/>
      <w:color w:val="1F4D7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B91D0F"/>
    <w:pPr>
      <w:autoSpaceDE w:val="0"/>
      <w:autoSpaceDN w:val="0"/>
      <w:adjustRightInd w:val="0"/>
      <w:spacing w:line="288" w:lineRule="auto"/>
      <w:textAlignment w:val="center"/>
    </w:pPr>
    <w:rPr>
      <w:rFonts w:ascii="MinionPro-Regular" w:hAnsi="MinionPro-Regular" w:cs="MinionPro-Regular"/>
      <w:color w:val="000000"/>
    </w:rPr>
  </w:style>
  <w:style w:type="paragraph" w:styleId="En-tte">
    <w:name w:val="header"/>
    <w:basedOn w:val="Normal"/>
    <w:link w:val="En-tteCar"/>
    <w:uiPriority w:val="99"/>
    <w:unhideWhenUsed/>
    <w:rsid w:val="00B91D0F"/>
    <w:pPr>
      <w:tabs>
        <w:tab w:val="center" w:pos="4536"/>
        <w:tab w:val="right" w:pos="9072"/>
      </w:tabs>
    </w:pPr>
  </w:style>
  <w:style w:type="character" w:customStyle="1" w:styleId="En-tteCar">
    <w:name w:val="En-tête Car"/>
    <w:basedOn w:val="Policepardfaut"/>
    <w:link w:val="En-tte"/>
    <w:uiPriority w:val="99"/>
    <w:rsid w:val="00B91D0F"/>
  </w:style>
  <w:style w:type="paragraph" w:styleId="Pieddepage">
    <w:name w:val="footer"/>
    <w:basedOn w:val="Normal"/>
    <w:link w:val="PieddepageCar"/>
    <w:uiPriority w:val="99"/>
    <w:unhideWhenUsed/>
    <w:rsid w:val="00B91D0F"/>
    <w:pPr>
      <w:tabs>
        <w:tab w:val="center" w:pos="4536"/>
        <w:tab w:val="right" w:pos="9072"/>
      </w:tabs>
    </w:pPr>
  </w:style>
  <w:style w:type="character" w:customStyle="1" w:styleId="PieddepageCar">
    <w:name w:val="Pied de page Car"/>
    <w:basedOn w:val="Policepardfaut"/>
    <w:link w:val="Pieddepage"/>
    <w:uiPriority w:val="99"/>
    <w:rsid w:val="00B91D0F"/>
  </w:style>
  <w:style w:type="paragraph" w:styleId="Paragraphedeliste">
    <w:name w:val="List Paragraph"/>
    <w:basedOn w:val="Normal"/>
    <w:uiPriority w:val="34"/>
    <w:qFormat/>
    <w:rsid w:val="001F5DD6"/>
    <w:pPr>
      <w:suppressAutoHyphens/>
      <w:ind w:left="720"/>
      <w:contextualSpacing/>
    </w:pPr>
    <w:rPr>
      <w:rFonts w:ascii="Costa Ptf Regular" w:eastAsia="Times New Roman" w:hAnsi="Costa Ptf Regular" w:cs="Costa Ptf Regular"/>
      <w:szCs w:val="20"/>
      <w:lang w:eastAsia="zh-CN"/>
    </w:rPr>
  </w:style>
  <w:style w:type="character" w:styleId="Lienhypertexte">
    <w:name w:val="Hyperlink"/>
    <w:basedOn w:val="Policepardfaut"/>
    <w:uiPriority w:val="99"/>
    <w:unhideWhenUsed/>
    <w:rsid w:val="00EC0D16"/>
    <w:rPr>
      <w:color w:val="0563C1" w:themeColor="hyperlink"/>
      <w:u w:val="single"/>
    </w:rPr>
  </w:style>
  <w:style w:type="paragraph" w:customStyle="1" w:styleId="titre">
    <w:name w:val="titre"/>
    <w:basedOn w:val="Normal"/>
    <w:qFormat/>
    <w:rsid w:val="00EC0D16"/>
    <w:pPr>
      <w:spacing w:after="240"/>
      <w:jc w:val="center"/>
    </w:pPr>
    <w:rPr>
      <w:rFonts w:ascii="Arial" w:hAnsi="Arial" w:cs="Arial"/>
      <w:b/>
      <w:bCs/>
      <w:color w:val="004673"/>
      <w:sz w:val="32"/>
    </w:rPr>
  </w:style>
  <w:style w:type="paragraph" w:customStyle="1" w:styleId="TEXTECOURANT">
    <w:name w:val="TEXTE COURANT"/>
    <w:basedOn w:val="Normal"/>
    <w:qFormat/>
    <w:rsid w:val="00A137B3"/>
    <w:pPr>
      <w:spacing w:before="120" w:after="120" w:line="276" w:lineRule="auto"/>
      <w:jc w:val="both"/>
    </w:pPr>
    <w:rPr>
      <w:rFonts w:ascii="Arial" w:eastAsia="Times New Roman" w:hAnsi="Arial" w:cs="Arial"/>
      <w:color w:val="004B6E"/>
      <w:sz w:val="22"/>
      <w:szCs w:val="20"/>
      <w:lang w:eastAsia="fr-FR"/>
    </w:rPr>
  </w:style>
  <w:style w:type="paragraph" w:styleId="TM1">
    <w:name w:val="toc 1"/>
    <w:basedOn w:val="Normal"/>
    <w:next w:val="Normal"/>
    <w:autoRedefine/>
    <w:uiPriority w:val="39"/>
    <w:unhideWhenUsed/>
    <w:rsid w:val="00EC0D16"/>
    <w:pPr>
      <w:spacing w:before="120" w:after="120"/>
    </w:pPr>
    <w:rPr>
      <w:rFonts w:cstheme="minorHAnsi"/>
      <w:b/>
      <w:bCs/>
      <w:caps/>
      <w:sz w:val="20"/>
    </w:rPr>
  </w:style>
  <w:style w:type="paragraph" w:styleId="TM2">
    <w:name w:val="toc 2"/>
    <w:basedOn w:val="Normal"/>
    <w:next w:val="Normal"/>
    <w:autoRedefine/>
    <w:uiPriority w:val="39"/>
    <w:unhideWhenUsed/>
    <w:rsid w:val="00EC0D16"/>
    <w:pPr>
      <w:ind w:left="240"/>
    </w:pPr>
    <w:rPr>
      <w:rFonts w:cstheme="minorHAnsi"/>
      <w:smallCaps/>
      <w:sz w:val="20"/>
    </w:rPr>
  </w:style>
  <w:style w:type="paragraph" w:styleId="TM3">
    <w:name w:val="toc 3"/>
    <w:basedOn w:val="Normal"/>
    <w:next w:val="Normal"/>
    <w:autoRedefine/>
    <w:uiPriority w:val="39"/>
    <w:unhideWhenUsed/>
    <w:rsid w:val="00EC0D16"/>
    <w:pPr>
      <w:ind w:left="480"/>
    </w:pPr>
    <w:rPr>
      <w:rFonts w:cstheme="minorHAnsi"/>
      <w:i/>
      <w:iCs/>
      <w:sz w:val="20"/>
    </w:rPr>
  </w:style>
  <w:style w:type="character" w:customStyle="1" w:styleId="Titre2Car">
    <w:name w:val="Titre 2 Car"/>
    <w:basedOn w:val="Policepardfaut"/>
    <w:link w:val="Titre2"/>
    <w:uiPriority w:val="9"/>
    <w:rsid w:val="00EF72ED"/>
    <w:rPr>
      <w:rFonts w:ascii="Arial" w:eastAsia="Times New Roman" w:hAnsi="Arial" w:cs="Arial"/>
      <w:b/>
      <w:color w:val="004B6E"/>
      <w:sz w:val="28"/>
      <w:szCs w:val="22"/>
      <w:lang w:eastAsia="fr-FR"/>
    </w:rPr>
  </w:style>
  <w:style w:type="character" w:customStyle="1" w:styleId="Titre1Car">
    <w:name w:val="Titre 1 Car"/>
    <w:basedOn w:val="Policepardfaut"/>
    <w:link w:val="Titre1"/>
    <w:uiPriority w:val="9"/>
    <w:rsid w:val="00EF72ED"/>
    <w:rPr>
      <w:rFonts w:ascii="Arial" w:hAnsi="Arial" w:cs="Arial"/>
      <w:b/>
      <w:bCs/>
      <w:color w:val="004673"/>
      <w:sz w:val="32"/>
    </w:rPr>
  </w:style>
  <w:style w:type="character" w:customStyle="1" w:styleId="Titre3Car">
    <w:name w:val="Titre 3 Car"/>
    <w:basedOn w:val="Policepardfaut"/>
    <w:link w:val="Titre3"/>
    <w:uiPriority w:val="9"/>
    <w:rsid w:val="00EF72ED"/>
    <w:rPr>
      <w:rFonts w:ascii="Arial" w:eastAsia="Arial Unicode MS" w:hAnsi="Arial" w:cs="Arial"/>
      <w:color w:val="1F4D78"/>
      <w:sz w:val="22"/>
      <w:szCs w:val="20"/>
      <w:u w:val="single"/>
      <w:lang w:eastAsia="fr-FR"/>
    </w:rPr>
  </w:style>
  <w:style w:type="paragraph" w:customStyle="1" w:styleId="liste">
    <w:name w:val="liste"/>
    <w:basedOn w:val="TEXTECOURANT"/>
    <w:qFormat/>
    <w:rsid w:val="00A137B3"/>
    <w:pPr>
      <w:numPr>
        <w:numId w:val="12"/>
      </w:numPr>
    </w:pPr>
  </w:style>
  <w:style w:type="paragraph" w:styleId="TM4">
    <w:name w:val="toc 4"/>
    <w:basedOn w:val="Normal"/>
    <w:next w:val="Normal"/>
    <w:autoRedefine/>
    <w:uiPriority w:val="39"/>
    <w:unhideWhenUsed/>
    <w:rsid w:val="00142D63"/>
    <w:pPr>
      <w:ind w:left="720"/>
    </w:pPr>
    <w:rPr>
      <w:rFonts w:cstheme="minorHAnsi"/>
      <w:sz w:val="18"/>
      <w:szCs w:val="21"/>
    </w:rPr>
  </w:style>
  <w:style w:type="paragraph" w:styleId="TM5">
    <w:name w:val="toc 5"/>
    <w:basedOn w:val="Normal"/>
    <w:next w:val="Normal"/>
    <w:autoRedefine/>
    <w:uiPriority w:val="39"/>
    <w:unhideWhenUsed/>
    <w:rsid w:val="00142D63"/>
    <w:pPr>
      <w:ind w:left="960"/>
    </w:pPr>
    <w:rPr>
      <w:rFonts w:cstheme="minorHAnsi"/>
      <w:sz w:val="18"/>
      <w:szCs w:val="21"/>
    </w:rPr>
  </w:style>
  <w:style w:type="paragraph" w:styleId="TM6">
    <w:name w:val="toc 6"/>
    <w:basedOn w:val="Normal"/>
    <w:next w:val="Normal"/>
    <w:autoRedefine/>
    <w:uiPriority w:val="39"/>
    <w:unhideWhenUsed/>
    <w:rsid w:val="00142D63"/>
    <w:pPr>
      <w:ind w:left="1200"/>
    </w:pPr>
    <w:rPr>
      <w:rFonts w:cstheme="minorHAnsi"/>
      <w:sz w:val="18"/>
      <w:szCs w:val="21"/>
    </w:rPr>
  </w:style>
  <w:style w:type="paragraph" w:styleId="TM7">
    <w:name w:val="toc 7"/>
    <w:basedOn w:val="Normal"/>
    <w:next w:val="Normal"/>
    <w:autoRedefine/>
    <w:uiPriority w:val="39"/>
    <w:unhideWhenUsed/>
    <w:rsid w:val="00142D63"/>
    <w:pPr>
      <w:ind w:left="1440"/>
    </w:pPr>
    <w:rPr>
      <w:rFonts w:cstheme="minorHAnsi"/>
      <w:sz w:val="18"/>
      <w:szCs w:val="21"/>
    </w:rPr>
  </w:style>
  <w:style w:type="paragraph" w:styleId="TM8">
    <w:name w:val="toc 8"/>
    <w:basedOn w:val="Normal"/>
    <w:next w:val="Normal"/>
    <w:autoRedefine/>
    <w:uiPriority w:val="39"/>
    <w:unhideWhenUsed/>
    <w:rsid w:val="00142D63"/>
    <w:pPr>
      <w:ind w:left="1680"/>
    </w:pPr>
    <w:rPr>
      <w:rFonts w:cstheme="minorHAnsi"/>
      <w:sz w:val="18"/>
      <w:szCs w:val="21"/>
    </w:rPr>
  </w:style>
  <w:style w:type="paragraph" w:styleId="TM9">
    <w:name w:val="toc 9"/>
    <w:basedOn w:val="Normal"/>
    <w:next w:val="Normal"/>
    <w:autoRedefine/>
    <w:uiPriority w:val="39"/>
    <w:unhideWhenUsed/>
    <w:rsid w:val="00142D63"/>
    <w:pPr>
      <w:ind w:left="192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837204">
      <w:bodyDiv w:val="1"/>
      <w:marLeft w:val="0"/>
      <w:marRight w:val="0"/>
      <w:marTop w:val="0"/>
      <w:marBottom w:val="0"/>
      <w:divBdr>
        <w:top w:val="none" w:sz="0" w:space="0" w:color="auto"/>
        <w:left w:val="none" w:sz="0" w:space="0" w:color="auto"/>
        <w:bottom w:val="none" w:sz="0" w:space="0" w:color="auto"/>
        <w:right w:val="none" w:sz="0" w:space="0" w:color="auto"/>
      </w:divBdr>
    </w:div>
    <w:div w:id="1335962785">
      <w:bodyDiv w:val="1"/>
      <w:marLeft w:val="0"/>
      <w:marRight w:val="0"/>
      <w:marTop w:val="0"/>
      <w:marBottom w:val="0"/>
      <w:divBdr>
        <w:top w:val="none" w:sz="0" w:space="0" w:color="auto"/>
        <w:left w:val="none" w:sz="0" w:space="0" w:color="auto"/>
        <w:bottom w:val="none" w:sz="0" w:space="0" w:color="auto"/>
        <w:right w:val="none" w:sz="0" w:space="0" w:color="auto"/>
      </w:divBdr>
    </w:div>
    <w:div w:id="1943223384">
      <w:bodyDiv w:val="1"/>
      <w:marLeft w:val="0"/>
      <w:marRight w:val="0"/>
      <w:marTop w:val="0"/>
      <w:marBottom w:val="0"/>
      <w:divBdr>
        <w:top w:val="none" w:sz="0" w:space="0" w:color="auto"/>
        <w:left w:val="none" w:sz="0" w:space="0" w:color="auto"/>
        <w:bottom w:val="none" w:sz="0" w:space="0" w:color="auto"/>
        <w:right w:val="none" w:sz="0" w:space="0" w:color="auto"/>
      </w:divBdr>
    </w:div>
    <w:div w:id="212954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commerce@mairie-saint-ouen.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C7358-15A8-416B-903F-0D1983BF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2968</Words>
  <Characters>16325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Mairie de Saint-Ouen</Company>
  <LinksUpToDate>false</LinksUpToDate>
  <CharactersWithSpaces>19255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Louis JESU</cp:lastModifiedBy>
  <cp:revision>3</cp:revision>
  <cp:lastPrinted>2023-03-30T10:18:00Z</cp:lastPrinted>
  <dcterms:created xsi:type="dcterms:W3CDTF">2023-06-15T08:17:00Z</dcterms:created>
  <dcterms:modified xsi:type="dcterms:W3CDTF">2023-07-05T07:54:00Z</dcterms:modified>
</cp:coreProperties>
</file>